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752775393"/>
        <w:docPartObj>
          <w:docPartGallery w:val="Cover Pages"/>
          <w:docPartUnique/>
        </w:docPartObj>
      </w:sdtPr>
      <w:sdtEndPr>
        <w:rPr>
          <w:rFonts w:ascii="Calibri" w:eastAsia="Calibri" w:hAnsi="Calibri" w:cs="Times New Roman"/>
          <w:caps w:val="0"/>
        </w:rPr>
      </w:sdtEndPr>
      <w:sdtContent>
        <w:tbl>
          <w:tblPr>
            <w:tblW w:w="5000" w:type="pct"/>
            <w:jc w:val="center"/>
            <w:tblLook w:val="04A0"/>
          </w:tblPr>
          <w:tblGrid>
            <w:gridCol w:w="10656"/>
          </w:tblGrid>
          <w:tr w:rsidR="00F37214" w:rsidTr="00021E86">
            <w:trPr>
              <w:trHeight w:val="2880"/>
              <w:jc w:val="center"/>
            </w:trPr>
            <w:tc>
              <w:tcPr>
                <w:tcW w:w="5000" w:type="pct"/>
              </w:tcPr>
              <w:p w:rsidR="00F37214" w:rsidRDefault="00F37214" w:rsidP="00021E86">
                <w:pPr>
                  <w:pStyle w:val="NoSpacing"/>
                  <w:jc w:val="center"/>
                  <w:rPr>
                    <w:rFonts w:asciiTheme="majorHAnsi" w:eastAsiaTheme="majorEastAsia" w:hAnsiTheme="majorHAnsi" w:cstheme="majorBidi"/>
                    <w:caps/>
                  </w:rPr>
                </w:pPr>
              </w:p>
              <w:p w:rsidR="00F37214" w:rsidRDefault="00F37214" w:rsidP="00021E86">
                <w:pPr>
                  <w:pStyle w:val="NoSpacing"/>
                  <w:jc w:val="center"/>
                  <w:rPr>
                    <w:rFonts w:asciiTheme="majorHAnsi" w:eastAsiaTheme="majorEastAsia" w:hAnsiTheme="majorHAnsi" w:cstheme="majorBidi"/>
                    <w:caps/>
                  </w:rPr>
                </w:pPr>
              </w:p>
              <w:p w:rsidR="00F37214" w:rsidRDefault="00F37214" w:rsidP="00021E86">
                <w:pPr>
                  <w:pStyle w:val="NoSpacing"/>
                  <w:jc w:val="center"/>
                  <w:rPr>
                    <w:rFonts w:asciiTheme="majorHAnsi" w:eastAsiaTheme="majorEastAsia" w:hAnsiTheme="majorHAnsi" w:cstheme="majorBidi"/>
                    <w:caps/>
                  </w:rPr>
                </w:pPr>
              </w:p>
              <w:p w:rsidR="00F37214" w:rsidRDefault="00F37214" w:rsidP="00021E86">
                <w:pPr>
                  <w:pStyle w:val="NoSpacing"/>
                  <w:jc w:val="center"/>
                  <w:rPr>
                    <w:rFonts w:asciiTheme="majorHAnsi" w:eastAsiaTheme="majorEastAsia" w:hAnsiTheme="majorHAnsi" w:cstheme="majorBidi"/>
                    <w:caps/>
                  </w:rPr>
                </w:pPr>
              </w:p>
              <w:p w:rsidR="00F37214" w:rsidRDefault="00F37214" w:rsidP="00021E86">
                <w:pPr>
                  <w:pStyle w:val="NoSpacing"/>
                  <w:jc w:val="center"/>
                  <w:rPr>
                    <w:rFonts w:asciiTheme="majorHAnsi" w:eastAsiaTheme="majorEastAsia" w:hAnsiTheme="majorHAnsi" w:cstheme="majorBidi"/>
                    <w:caps/>
                  </w:rPr>
                </w:pPr>
              </w:p>
              <w:p w:rsidR="00F37214" w:rsidRDefault="00F37214" w:rsidP="00021E86">
                <w:pPr>
                  <w:pStyle w:val="NoSpacing"/>
                  <w:jc w:val="center"/>
                  <w:rPr>
                    <w:rFonts w:asciiTheme="majorHAnsi" w:eastAsiaTheme="majorEastAsia" w:hAnsiTheme="majorHAnsi" w:cstheme="majorBidi"/>
                    <w:caps/>
                  </w:rPr>
                </w:pPr>
              </w:p>
              <w:p w:rsidR="00F37214" w:rsidRDefault="00F37214" w:rsidP="00021E86">
                <w:pPr>
                  <w:pStyle w:val="NoSpacing"/>
                  <w:jc w:val="center"/>
                  <w:rPr>
                    <w:rFonts w:asciiTheme="majorHAnsi" w:eastAsiaTheme="majorEastAsia" w:hAnsiTheme="majorHAnsi" w:cstheme="majorBidi"/>
                    <w:caps/>
                  </w:rPr>
                </w:pPr>
              </w:p>
              <w:p w:rsidR="00F37214" w:rsidRDefault="00F37214" w:rsidP="00F37214">
                <w:pPr>
                  <w:pStyle w:val="Title"/>
                  <w:jc w:val="center"/>
                </w:pPr>
                <w:r>
                  <w:t>ELECTRONIC CITATION AND WARNING SYSTEM</w:t>
                </w:r>
              </w:p>
              <w:p w:rsidR="00F37214" w:rsidRPr="00407030" w:rsidRDefault="00F37214" w:rsidP="00F37214">
                <w:pPr>
                  <w:pStyle w:val="Title"/>
                  <w:jc w:val="center"/>
                </w:pPr>
                <w:r>
                  <w:t>TO PROSECUTOR INTERFACE</w:t>
                </w:r>
              </w:p>
              <w:p w:rsidR="00F37214" w:rsidRPr="00407030" w:rsidRDefault="00F37214" w:rsidP="00021E86">
                <w:pPr>
                  <w:pStyle w:val="Title-Subject"/>
                  <w:rPr>
                    <w:rFonts w:ascii="Times New Roman" w:hAnsi="Times New Roman" w:cs="Times New Roman"/>
                  </w:rPr>
                </w:pPr>
              </w:p>
              <w:p w:rsidR="00F37214" w:rsidRDefault="00F37214" w:rsidP="00021E86">
                <w:pPr>
                  <w:pStyle w:val="Title-OrganizationName"/>
                </w:pPr>
                <w:r>
                  <w:t>November 17, 2009</w:t>
                </w:r>
              </w:p>
              <w:p w:rsidR="00F37214" w:rsidRDefault="00F37214" w:rsidP="00021E86">
                <w:pPr>
                  <w:pStyle w:val="NoSpacing"/>
                  <w:jc w:val="center"/>
                  <w:rPr>
                    <w:rFonts w:asciiTheme="majorHAnsi" w:eastAsiaTheme="majorEastAsia" w:hAnsiTheme="majorHAnsi" w:cstheme="majorBidi"/>
                    <w:caps/>
                  </w:rPr>
                </w:pPr>
                <w:r>
                  <w:rPr>
                    <w:rFonts w:asciiTheme="majorHAnsi" w:eastAsiaTheme="majorEastAsia" w:hAnsiTheme="majorHAnsi" w:cstheme="majorBidi"/>
                    <w:caps/>
                    <w:noProof/>
                  </w:rPr>
                  <w:drawing>
                    <wp:anchor distT="0" distB="0" distL="114300" distR="114300" simplePos="0" relativeHeight="251659264" behindDoc="0" locked="0" layoutInCell="1" allowOverlap="1">
                      <wp:simplePos x="0" y="0"/>
                      <wp:positionH relativeFrom="column">
                        <wp:posOffset>2571750</wp:posOffset>
                      </wp:positionH>
                      <wp:positionV relativeFrom="paragraph">
                        <wp:posOffset>942975</wp:posOffset>
                      </wp:positionV>
                      <wp:extent cx="1485900" cy="942975"/>
                      <wp:effectExtent l="19050" t="0" r="0" b="0"/>
                      <wp:wrapTight wrapText="bothSides">
                        <wp:wrapPolygon edited="0">
                          <wp:start x="-277" y="0"/>
                          <wp:lineTo x="-277" y="21382"/>
                          <wp:lineTo x="21600" y="21382"/>
                          <wp:lineTo x="21600" y="0"/>
                          <wp:lineTo x="-277" y="0"/>
                        </wp:wrapPolygon>
                      </wp:wrapTight>
                      <wp:docPr id="1" name="Picture 5" descr="jta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tac_logo"/>
                              <pic:cNvPicPr>
                                <a:picLocks noChangeAspect="1" noChangeArrowheads="1"/>
                              </pic:cNvPicPr>
                            </pic:nvPicPr>
                            <pic:blipFill>
                              <a:blip r:embed="rId7" cstate="print"/>
                              <a:srcRect/>
                              <a:stretch>
                                <a:fillRect/>
                              </a:stretch>
                            </pic:blipFill>
                            <pic:spPr bwMode="auto">
                              <a:xfrm>
                                <a:off x="0" y="0"/>
                                <a:ext cx="1485900" cy="942975"/>
                              </a:xfrm>
                              <a:prstGeom prst="rect">
                                <a:avLst/>
                              </a:prstGeom>
                              <a:noFill/>
                              <a:ln w="9525">
                                <a:noFill/>
                                <a:miter lim="800000"/>
                                <a:headEnd/>
                                <a:tailEnd/>
                              </a:ln>
                            </pic:spPr>
                          </pic:pic>
                        </a:graphicData>
                      </a:graphic>
                    </wp:anchor>
                  </w:drawing>
                </w:r>
              </w:p>
            </w:tc>
          </w:tr>
        </w:tbl>
        <w:p w:rsidR="00F37214" w:rsidRDefault="00F37214" w:rsidP="00F37214">
          <w:pPr>
            <w:rPr>
              <w:rFonts w:asciiTheme="majorHAnsi" w:eastAsiaTheme="majorEastAsia" w:hAnsiTheme="majorHAnsi" w:cstheme="majorBidi"/>
              <w:b/>
              <w:bCs/>
              <w:color w:val="365F91" w:themeColor="accent1" w:themeShade="BF"/>
              <w:sz w:val="28"/>
              <w:szCs w:val="28"/>
            </w:rPr>
          </w:pPr>
        </w:p>
        <w:p w:rsidR="00F37214" w:rsidRDefault="00F37214" w:rsidP="00F37214">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br w:type="page"/>
          </w:r>
        </w:p>
      </w:sdtContent>
    </w:sdt>
    <w:sdt>
      <w:sdtPr>
        <w:rPr>
          <w:rFonts w:asciiTheme="minorHAnsi" w:eastAsiaTheme="minorHAnsi" w:hAnsiTheme="minorHAnsi" w:cstheme="minorBidi"/>
          <w:b w:val="0"/>
          <w:bCs w:val="0"/>
          <w:color w:val="auto"/>
          <w:sz w:val="22"/>
          <w:szCs w:val="22"/>
        </w:rPr>
        <w:id w:val="752775391"/>
        <w:docPartObj>
          <w:docPartGallery w:val="Table of Contents"/>
          <w:docPartUnique/>
        </w:docPartObj>
      </w:sdtPr>
      <w:sdtEndPr>
        <w:rPr>
          <w:rFonts w:ascii="Calibri" w:eastAsia="Calibri" w:hAnsi="Calibri" w:cs="Times New Roman"/>
        </w:rPr>
      </w:sdtEndPr>
      <w:sdtContent>
        <w:p w:rsidR="00F37214" w:rsidRDefault="00F37214" w:rsidP="00F37214">
          <w:pPr>
            <w:pStyle w:val="TOCHeading"/>
          </w:pPr>
          <w:r w:rsidRPr="00B13404">
            <w:rPr>
              <w:color w:val="auto"/>
            </w:rPr>
            <w:t>Table of Contents</w:t>
          </w:r>
        </w:p>
        <w:p w:rsidR="00F37214" w:rsidRDefault="00F37214" w:rsidP="00F37214">
          <w:pPr>
            <w:pStyle w:val="TOC1"/>
            <w:tabs>
              <w:tab w:val="right" w:leader="dot" w:pos="10430"/>
            </w:tabs>
            <w:rPr>
              <w:rFonts w:eastAsiaTheme="minorEastAsia"/>
              <w:noProof/>
            </w:rPr>
          </w:pPr>
          <w:r>
            <w:fldChar w:fldCharType="begin"/>
          </w:r>
          <w:r>
            <w:instrText xml:space="preserve"> TOC \o "1-3" \h \z \u </w:instrText>
          </w:r>
          <w:r>
            <w:fldChar w:fldCharType="separate"/>
          </w:r>
          <w:hyperlink w:anchor="_Toc246224439" w:history="1">
            <w:r w:rsidRPr="00623D37">
              <w:rPr>
                <w:rStyle w:val="Hyperlink"/>
                <w:noProof/>
              </w:rPr>
              <w:t>Revision History</w:t>
            </w:r>
            <w:r>
              <w:rPr>
                <w:noProof/>
                <w:webHidden/>
              </w:rPr>
              <w:tab/>
            </w:r>
            <w:r>
              <w:rPr>
                <w:noProof/>
                <w:webHidden/>
              </w:rPr>
              <w:fldChar w:fldCharType="begin"/>
            </w:r>
            <w:r>
              <w:rPr>
                <w:noProof/>
                <w:webHidden/>
              </w:rPr>
              <w:instrText xml:space="preserve"> PAGEREF _Toc246224439 \h </w:instrText>
            </w:r>
            <w:r>
              <w:rPr>
                <w:noProof/>
                <w:webHidden/>
              </w:rPr>
            </w:r>
            <w:r>
              <w:rPr>
                <w:noProof/>
                <w:webHidden/>
              </w:rPr>
              <w:fldChar w:fldCharType="separate"/>
            </w:r>
            <w:r w:rsidR="00077059">
              <w:rPr>
                <w:noProof/>
                <w:webHidden/>
              </w:rPr>
              <w:t>3</w:t>
            </w:r>
            <w:r>
              <w:rPr>
                <w:noProof/>
                <w:webHidden/>
              </w:rPr>
              <w:fldChar w:fldCharType="end"/>
            </w:r>
          </w:hyperlink>
        </w:p>
        <w:p w:rsidR="00077059" w:rsidRDefault="00F37214" w:rsidP="00F37214">
          <w:r>
            <w:fldChar w:fldCharType="end"/>
          </w:r>
          <w:r w:rsidR="00077059">
            <w:t>Flowchart…………………………………………………………………………………………………………………………………………………………………...4</w:t>
          </w:r>
        </w:p>
        <w:p w:rsidR="00077059" w:rsidRDefault="00077059" w:rsidP="00F37214">
          <w:r>
            <w:t>Process Narrative……………………………………………………………………………………………………………………………………………………....5</w:t>
          </w:r>
        </w:p>
        <w:p w:rsidR="00171171" w:rsidRDefault="00077059" w:rsidP="00F37214">
          <w:r>
            <w:t>Appendix A</w:t>
          </w:r>
          <w:r w:rsidR="00171171">
            <w:t>…………………………………………………………………………………………………………………………………………………………………6</w:t>
          </w:r>
        </w:p>
        <w:p w:rsidR="00171171" w:rsidRDefault="00171171" w:rsidP="00F37214">
          <w:r>
            <w:t>Appendix B………………………………………………………………………………………………………………………………………………………………13</w:t>
          </w:r>
        </w:p>
        <w:p w:rsidR="00171171" w:rsidRDefault="00171171" w:rsidP="00F37214">
          <w:r>
            <w:t>Appendix C……………………………………………………………………………………………………………………………………………………………...14</w:t>
          </w:r>
        </w:p>
        <w:p w:rsidR="00171171" w:rsidRDefault="00171171" w:rsidP="00F37214">
          <w:r>
            <w:t>Appendix D………………………………………………………………………………………………………………………………………………………………17</w:t>
          </w:r>
        </w:p>
        <w:p w:rsidR="00171171" w:rsidRDefault="00171171" w:rsidP="00171171">
          <w:r>
            <w:t>Appendix E……………………………………………………………………………………………………………………………………………………………….17</w:t>
          </w:r>
        </w:p>
        <w:p w:rsidR="00F37214" w:rsidRDefault="00171171" w:rsidP="00F37214">
          <w:r>
            <w:t>Appendix F…………………………………………………………………………………………………………………………………………………………….…18</w:t>
          </w:r>
        </w:p>
      </w:sdtContent>
    </w:sdt>
    <w:p w:rsidR="00171171" w:rsidRDefault="00171171" w:rsidP="00F37214"/>
    <w:p w:rsidR="00F37214" w:rsidRDefault="00F37214" w:rsidP="00F37214">
      <w:r>
        <w:br w:type="page"/>
      </w:r>
    </w:p>
    <w:p w:rsidR="00F37214" w:rsidRDefault="00F37214" w:rsidP="00F37214">
      <w:pPr>
        <w:pStyle w:val="Heading1"/>
        <w:rPr>
          <w:color w:val="auto"/>
        </w:rPr>
        <w:sectPr w:rsidR="00F37214" w:rsidSect="00021E86">
          <w:footerReference w:type="default" r:id="rId8"/>
          <w:footerReference w:type="first" r:id="rId9"/>
          <w:pgSz w:w="12240" w:h="15840"/>
          <w:pgMar w:top="720" w:right="720" w:bottom="720" w:left="1080" w:header="720" w:footer="720" w:gutter="0"/>
          <w:pgNumType w:fmt="lowerRoman" w:start="1"/>
          <w:cols w:space="720"/>
          <w:titlePg/>
          <w:docGrid w:linePitch="360"/>
        </w:sectPr>
      </w:pPr>
    </w:p>
    <w:p w:rsidR="00F37214" w:rsidRDefault="00F37214" w:rsidP="00F37214">
      <w:pPr>
        <w:pStyle w:val="Heading1"/>
        <w:rPr>
          <w:color w:val="auto"/>
        </w:rPr>
      </w:pPr>
      <w:bookmarkStart w:id="0" w:name="_Toc246224439"/>
      <w:r>
        <w:rPr>
          <w:color w:val="auto"/>
        </w:rPr>
        <w:t>Revision History</w:t>
      </w:r>
      <w:bookmarkEnd w:id="0"/>
    </w:p>
    <w:tbl>
      <w:tblPr>
        <w:tblStyle w:val="TableGrid"/>
        <w:tblW w:w="0" w:type="auto"/>
        <w:tblLook w:val="04A0"/>
      </w:tblPr>
      <w:tblGrid>
        <w:gridCol w:w="3552"/>
        <w:gridCol w:w="3552"/>
        <w:gridCol w:w="3552"/>
      </w:tblGrid>
      <w:tr w:rsidR="00F37214" w:rsidTr="00021E86">
        <w:tc>
          <w:tcPr>
            <w:tcW w:w="3552" w:type="dxa"/>
          </w:tcPr>
          <w:p w:rsidR="00F37214" w:rsidRPr="005A73BC" w:rsidRDefault="00F37214" w:rsidP="00021E86">
            <w:pPr>
              <w:rPr>
                <w:b/>
              </w:rPr>
            </w:pPr>
            <w:r w:rsidRPr="005A73BC">
              <w:rPr>
                <w:b/>
              </w:rPr>
              <w:t>Date</w:t>
            </w:r>
          </w:p>
        </w:tc>
        <w:tc>
          <w:tcPr>
            <w:tcW w:w="3552" w:type="dxa"/>
          </w:tcPr>
          <w:p w:rsidR="00F37214" w:rsidRPr="005A73BC" w:rsidRDefault="00F37214" w:rsidP="00021E86">
            <w:pPr>
              <w:rPr>
                <w:b/>
              </w:rPr>
            </w:pPr>
            <w:r w:rsidRPr="005A73BC">
              <w:rPr>
                <w:b/>
              </w:rPr>
              <w:t>Author</w:t>
            </w:r>
          </w:p>
        </w:tc>
        <w:tc>
          <w:tcPr>
            <w:tcW w:w="3552" w:type="dxa"/>
          </w:tcPr>
          <w:p w:rsidR="00F37214" w:rsidRPr="005A73BC" w:rsidRDefault="00F37214" w:rsidP="00021E86">
            <w:pPr>
              <w:rPr>
                <w:b/>
              </w:rPr>
            </w:pPr>
            <w:r w:rsidRPr="005A73BC">
              <w:rPr>
                <w:b/>
              </w:rPr>
              <w:t>Description</w:t>
            </w:r>
          </w:p>
        </w:tc>
      </w:tr>
      <w:tr w:rsidR="00F37214" w:rsidTr="00021E86">
        <w:tc>
          <w:tcPr>
            <w:tcW w:w="3552" w:type="dxa"/>
          </w:tcPr>
          <w:p w:rsidR="00F37214" w:rsidRDefault="00F37214" w:rsidP="00021E86">
            <w:r>
              <w:t>11/17/2009</w:t>
            </w:r>
          </w:p>
        </w:tc>
        <w:tc>
          <w:tcPr>
            <w:tcW w:w="3552" w:type="dxa"/>
          </w:tcPr>
          <w:p w:rsidR="00F37214" w:rsidRDefault="00F37214" w:rsidP="00021E86">
            <w:r>
              <w:t>Brian Steinke</w:t>
            </w:r>
          </w:p>
        </w:tc>
        <w:tc>
          <w:tcPr>
            <w:tcW w:w="3552" w:type="dxa"/>
          </w:tcPr>
          <w:p w:rsidR="00F37214" w:rsidRDefault="00F37214" w:rsidP="00021E86">
            <w:r>
              <w:t>Initial Creation of Document</w:t>
            </w:r>
          </w:p>
        </w:tc>
      </w:tr>
      <w:tr w:rsidR="00F37214" w:rsidTr="00021E86">
        <w:tc>
          <w:tcPr>
            <w:tcW w:w="3552" w:type="dxa"/>
          </w:tcPr>
          <w:p w:rsidR="00F37214" w:rsidRDefault="00F37214" w:rsidP="00021E86"/>
        </w:tc>
        <w:tc>
          <w:tcPr>
            <w:tcW w:w="3552" w:type="dxa"/>
          </w:tcPr>
          <w:p w:rsidR="00F37214" w:rsidRDefault="00F37214" w:rsidP="00021E86"/>
        </w:tc>
        <w:tc>
          <w:tcPr>
            <w:tcW w:w="3552" w:type="dxa"/>
          </w:tcPr>
          <w:p w:rsidR="00F37214" w:rsidRDefault="00F37214" w:rsidP="00021E86"/>
        </w:tc>
      </w:tr>
    </w:tbl>
    <w:p w:rsidR="00F37214" w:rsidRDefault="00F37214" w:rsidP="00F37214"/>
    <w:p w:rsidR="00F37214" w:rsidRPr="00232F63" w:rsidRDefault="00F37214" w:rsidP="00F37214">
      <w:pPr>
        <w:rPr>
          <w:rFonts w:ascii="Arial" w:hAnsi="Arial" w:cs="Arial"/>
          <w:sz w:val="19"/>
          <w:szCs w:val="19"/>
        </w:rPr>
      </w:pPr>
      <w:r>
        <w:br w:type="page"/>
      </w:r>
    </w:p>
    <w:p w:rsidR="00F37214" w:rsidRDefault="00F37214" w:rsidP="0009009F">
      <w:pPr>
        <w:jc w:val="center"/>
      </w:pPr>
    </w:p>
    <w:p w:rsidR="006E0757" w:rsidRDefault="0009009F" w:rsidP="00F37214">
      <w:pPr>
        <w:spacing w:after="0" w:line="240" w:lineRule="auto"/>
        <w:sectPr w:rsidR="006E0757" w:rsidSect="0009009F">
          <w:footerReference w:type="default" r:id="rId10"/>
          <w:pgSz w:w="12240" w:h="15840"/>
          <w:pgMar w:top="720" w:right="432" w:bottom="720" w:left="576" w:header="720" w:footer="720" w:gutter="0"/>
          <w:cols w:space="720"/>
          <w:docGrid w:linePitch="360"/>
        </w:sectPr>
      </w:pPr>
      <w:r>
        <w:object w:dxaOrig="10030" w:dyaOrig="106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75pt;height:534pt" o:ole="">
            <v:imagedata r:id="rId11" o:title=""/>
          </v:shape>
          <o:OLEObject Type="Embed" ProgID="Visio.Drawing.11" ShapeID="_x0000_i1025" DrawAspect="Content" ObjectID="_1319970086" r:id="rId12"/>
        </w:object>
      </w:r>
    </w:p>
    <w:p w:rsidR="00453489" w:rsidRDefault="00453489" w:rsidP="00453489">
      <w:pPr>
        <w:jc w:val="center"/>
        <w:rPr>
          <w:sz w:val="28"/>
        </w:rPr>
      </w:pPr>
      <w:r w:rsidRPr="002A0526">
        <w:rPr>
          <w:sz w:val="28"/>
        </w:rPr>
        <w:t>Ecws Prosecutor Interface</w:t>
      </w:r>
    </w:p>
    <w:p w:rsidR="00453489" w:rsidRDefault="00453489" w:rsidP="00453489">
      <w:pPr>
        <w:pStyle w:val="ListParagraph"/>
      </w:pPr>
    </w:p>
    <w:p w:rsidR="00453489" w:rsidRDefault="00453489" w:rsidP="00453489">
      <w:pPr>
        <w:pStyle w:val="ListParagraph"/>
        <w:numPr>
          <w:ilvl w:val="0"/>
          <w:numId w:val="1"/>
        </w:numPr>
      </w:pPr>
      <w:r>
        <w:t>The purpose of the interface is to trade data between the ECWS database and third party PA systems for data exchange and to facilitate efiling.</w:t>
      </w:r>
    </w:p>
    <w:p w:rsidR="00453489" w:rsidRDefault="00453489" w:rsidP="00453489">
      <w:pPr>
        <w:pStyle w:val="ListParagraph"/>
        <w:numPr>
          <w:ilvl w:val="0"/>
          <w:numId w:val="1"/>
        </w:numPr>
      </w:pPr>
      <w:r>
        <w:t>Ecws will efile cases in a CMS based on information traded between the PA and Ecws.</w:t>
      </w:r>
    </w:p>
    <w:p w:rsidR="00453489" w:rsidRDefault="00453489" w:rsidP="00453489">
      <w:pPr>
        <w:pStyle w:val="ListParagraph"/>
        <w:numPr>
          <w:ilvl w:val="0"/>
          <w:numId w:val="1"/>
        </w:numPr>
      </w:pPr>
      <w:r>
        <w:t>PA’s may, at their discretion, manually file certain case types.</w:t>
      </w:r>
    </w:p>
    <w:p w:rsidR="00453489" w:rsidRDefault="00453489" w:rsidP="00453489">
      <w:pPr>
        <w:pStyle w:val="ListParagraph"/>
        <w:numPr>
          <w:ilvl w:val="0"/>
          <w:numId w:val="1"/>
        </w:numPr>
      </w:pPr>
      <w:r>
        <w:t>PA systems must be certified thru JTAC.</w:t>
      </w:r>
    </w:p>
    <w:p w:rsidR="00453489" w:rsidRDefault="00453489" w:rsidP="00453489">
      <w:pPr>
        <w:pStyle w:val="ListParagraph"/>
        <w:numPr>
          <w:ilvl w:val="0"/>
          <w:numId w:val="1"/>
        </w:numPr>
      </w:pPr>
      <w:r>
        <w:t>PA systems must translate their codes to Ecws codes, where applicable.</w:t>
      </w:r>
    </w:p>
    <w:p w:rsidR="00453489" w:rsidRDefault="00453489" w:rsidP="00453489">
      <w:pPr>
        <w:pStyle w:val="ListParagraph"/>
        <w:numPr>
          <w:ilvl w:val="0"/>
          <w:numId w:val="1"/>
        </w:numPr>
      </w:pPr>
      <w:r>
        <w:t>PA systems will obtain code table updates thru a JTAC provided webservice (details of the webservice provided upon certification of PA system).</w:t>
      </w:r>
    </w:p>
    <w:p w:rsidR="00453489" w:rsidRDefault="00453489" w:rsidP="00453489">
      <w:pPr>
        <w:pStyle w:val="ListParagraph"/>
        <w:numPr>
          <w:ilvl w:val="0"/>
          <w:numId w:val="1"/>
        </w:numPr>
      </w:pPr>
      <w:r>
        <w:t>Process flow narrative</w:t>
      </w:r>
      <w:r w:rsidR="00CB7F8A">
        <w:t xml:space="preserve"> (numbers in parentheses refer to the number in the flow diagram)</w:t>
      </w:r>
      <w:r w:rsidR="007906E5">
        <w:t>:</w:t>
      </w:r>
    </w:p>
    <w:p w:rsidR="00C24E2A" w:rsidRDefault="002F3137" w:rsidP="007906E5">
      <w:pPr>
        <w:pStyle w:val="ListParagraph"/>
        <w:numPr>
          <w:ilvl w:val="0"/>
          <w:numId w:val="1"/>
        </w:numPr>
        <w:ind w:left="1080"/>
      </w:pPr>
      <w:r>
        <w:t xml:space="preserve">(1) </w:t>
      </w:r>
      <w:r w:rsidR="00C24E2A">
        <w:t>ECWS will generate a ticket record from the officer.</w:t>
      </w:r>
      <w:r>
        <w:t xml:space="preserve"> </w:t>
      </w:r>
      <w:r w:rsidR="00C24E2A">
        <w:t>The ticket record will be uploaded to the ECWS Central Repository</w:t>
      </w:r>
      <w:r w:rsidR="008C2571">
        <w:t xml:space="preserve"> webservice via the internet.  Officers can use mobile internet connections, hotspots or plug in to a LAN at their post</w:t>
      </w:r>
      <w:r w:rsidR="00C24E2A">
        <w:t>.</w:t>
      </w:r>
    </w:p>
    <w:p w:rsidR="00C24E2A" w:rsidRDefault="002F3137" w:rsidP="007906E5">
      <w:pPr>
        <w:pStyle w:val="ListParagraph"/>
        <w:numPr>
          <w:ilvl w:val="0"/>
          <w:numId w:val="1"/>
        </w:numPr>
        <w:ind w:left="1080"/>
      </w:pPr>
      <w:r>
        <w:t>(</w:t>
      </w:r>
      <w:r w:rsidR="003C327C">
        <w:t>2</w:t>
      </w:r>
      <w:r>
        <w:t xml:space="preserve">) </w:t>
      </w:r>
      <w:r w:rsidR="00C24E2A">
        <w:t xml:space="preserve">The ticket record will be sent to </w:t>
      </w:r>
      <w:r w:rsidR="007906E5">
        <w:t>Prosecutor.</w:t>
      </w:r>
    </w:p>
    <w:p w:rsidR="00453489" w:rsidRDefault="00453489" w:rsidP="00C207D0">
      <w:pPr>
        <w:pStyle w:val="ListParagraph"/>
        <w:numPr>
          <w:ilvl w:val="1"/>
          <w:numId w:val="1"/>
        </w:numPr>
      </w:pPr>
      <w:r>
        <w:t xml:space="preserve">PA system will pickup </w:t>
      </w:r>
      <w:r w:rsidR="005E62B2">
        <w:t>files f</w:t>
      </w:r>
      <w:r>
        <w:t xml:space="preserve">rom JTAC SFTP server </w:t>
      </w:r>
      <w:r w:rsidR="00F216A5">
        <w:t>“</w:t>
      </w:r>
      <w:r w:rsidR="005478B4">
        <w:t xml:space="preserve">SFTP.IN.gov (port 22)” </w:t>
      </w:r>
      <w:r w:rsidR="00C207D0">
        <w:t>(</w:t>
      </w:r>
      <w:r w:rsidR="005478B4">
        <w:t>Us</w:t>
      </w:r>
      <w:r>
        <w:t>er ID’s and passwords will be provided upon JTAC certification of PA system</w:t>
      </w:r>
      <w:r w:rsidR="00C207D0">
        <w:t>)</w:t>
      </w:r>
      <w:r>
        <w:t>.</w:t>
      </w:r>
    </w:p>
    <w:p w:rsidR="00C207D0" w:rsidRDefault="005E62B2" w:rsidP="00C207D0">
      <w:pPr>
        <w:pStyle w:val="ListParagraph"/>
        <w:numPr>
          <w:ilvl w:val="1"/>
          <w:numId w:val="1"/>
        </w:numPr>
      </w:pPr>
      <w:r>
        <w:t xml:space="preserve">One </w:t>
      </w:r>
      <w:r w:rsidR="00C207D0">
        <w:t>citation</w:t>
      </w:r>
      <w:r>
        <w:t xml:space="preserve"> will be contained in a file.</w:t>
      </w:r>
    </w:p>
    <w:p w:rsidR="00021E86" w:rsidRDefault="00021E86" w:rsidP="00C207D0">
      <w:pPr>
        <w:pStyle w:val="ListParagraph"/>
        <w:numPr>
          <w:ilvl w:val="1"/>
          <w:numId w:val="1"/>
        </w:numPr>
      </w:pPr>
      <w:r>
        <w:t>Contents of this file are described by FilingMessage.xsd (Appendix A)</w:t>
      </w:r>
    </w:p>
    <w:p w:rsidR="00077059" w:rsidRDefault="00077059" w:rsidP="00077059">
      <w:pPr>
        <w:pStyle w:val="ListParagraph"/>
        <w:numPr>
          <w:ilvl w:val="1"/>
          <w:numId w:val="1"/>
        </w:numPr>
      </w:pPr>
      <w:r>
        <w:t>Once files are picked up for processing, we require that the vendor remove the files from the directory and manage their own archive.  In the event of an issue, copies of those files will be archived at JTAC as well and can be retrieved as necessary.</w:t>
      </w:r>
    </w:p>
    <w:p w:rsidR="00C207D0" w:rsidRDefault="00C207D0" w:rsidP="007906E5">
      <w:pPr>
        <w:pStyle w:val="ListParagraph"/>
        <w:numPr>
          <w:ilvl w:val="0"/>
          <w:numId w:val="1"/>
        </w:numPr>
        <w:ind w:left="1080"/>
      </w:pPr>
      <w:r>
        <w:t>(</w:t>
      </w:r>
      <w:r w:rsidR="003C327C">
        <w:t>3</w:t>
      </w:r>
      <w:r>
        <w:t>) The prosecutor will send back confirmation of receipt of ticket records.</w:t>
      </w:r>
    </w:p>
    <w:p w:rsidR="002149FB" w:rsidRDefault="002149FB" w:rsidP="00C207D0">
      <w:pPr>
        <w:pStyle w:val="ListParagraph"/>
        <w:numPr>
          <w:ilvl w:val="1"/>
          <w:numId w:val="1"/>
        </w:numPr>
      </w:pPr>
      <w:r>
        <w:t>One ticket record per file.</w:t>
      </w:r>
    </w:p>
    <w:p w:rsidR="00C207D0" w:rsidRDefault="00C207D0" w:rsidP="00C207D0">
      <w:pPr>
        <w:pStyle w:val="ListParagraph"/>
        <w:numPr>
          <w:ilvl w:val="1"/>
          <w:numId w:val="1"/>
        </w:numPr>
      </w:pPr>
      <w:r>
        <w:t xml:space="preserve">The PA vendor will place a file in the JTAC folder </w:t>
      </w:r>
      <w:r w:rsidR="00021E86">
        <w:t xml:space="preserve">on JTAC SFTP server </w:t>
      </w:r>
      <w:r>
        <w:t>as a confirmation of receipt</w:t>
      </w:r>
      <w:r w:rsidR="00922679">
        <w:t xml:space="preserve"> of the ticket record</w:t>
      </w:r>
      <w:r>
        <w:t xml:space="preserve">.  The format and content are defined by </w:t>
      </w:r>
      <w:r w:rsidR="00021E86">
        <w:t>FilingMessage</w:t>
      </w:r>
      <w:r w:rsidR="00077059">
        <w:t>Prosecutor</w:t>
      </w:r>
      <w:r w:rsidR="00021E86">
        <w:t>Response.xsd (Appendix B)</w:t>
      </w:r>
    </w:p>
    <w:p w:rsidR="00C24E2A" w:rsidRDefault="002F3137" w:rsidP="007906E5">
      <w:pPr>
        <w:pStyle w:val="ListParagraph"/>
        <w:numPr>
          <w:ilvl w:val="0"/>
          <w:numId w:val="1"/>
        </w:numPr>
        <w:ind w:left="1080"/>
      </w:pPr>
      <w:r>
        <w:t>(</w:t>
      </w:r>
      <w:r w:rsidR="003C327C">
        <w:t>3</w:t>
      </w:r>
      <w:r>
        <w:t xml:space="preserve">) </w:t>
      </w:r>
      <w:r w:rsidR="00C24E2A">
        <w:t xml:space="preserve">The prosecutor will send back </w:t>
      </w:r>
      <w:r w:rsidR="00021E86">
        <w:t>filing information</w:t>
      </w:r>
      <w:r w:rsidR="00C24E2A">
        <w:t>:</w:t>
      </w:r>
    </w:p>
    <w:p w:rsidR="00453489" w:rsidRDefault="00453489" w:rsidP="00C207D0">
      <w:pPr>
        <w:pStyle w:val="ListParagraph"/>
        <w:numPr>
          <w:ilvl w:val="1"/>
          <w:numId w:val="1"/>
        </w:numPr>
      </w:pPr>
      <w:r>
        <w:t>PA system will place</w:t>
      </w:r>
      <w:r w:rsidR="0017500A">
        <w:t xml:space="preserve"> </w:t>
      </w:r>
      <w:r w:rsidR="00E3668B">
        <w:t>file</w:t>
      </w:r>
      <w:r w:rsidR="00EB031A">
        <w:t xml:space="preserve">s </w:t>
      </w:r>
      <w:r>
        <w:t>on JTAC SFTP server</w:t>
      </w:r>
      <w:r w:rsidR="00C207D0">
        <w:t xml:space="preserve"> instructing JTAC what to do with ticket records.</w:t>
      </w:r>
      <w:r w:rsidR="00EB031A">
        <w:t xml:space="preserve"> </w:t>
      </w:r>
    </w:p>
    <w:p w:rsidR="00453489" w:rsidRDefault="00453489" w:rsidP="00C207D0">
      <w:pPr>
        <w:pStyle w:val="ListParagraph"/>
        <w:numPr>
          <w:ilvl w:val="1"/>
          <w:numId w:val="1"/>
        </w:numPr>
      </w:pPr>
      <w:r>
        <w:t>Data elements:</w:t>
      </w:r>
    </w:p>
    <w:p w:rsidR="00A822B3" w:rsidRDefault="00A822B3" w:rsidP="00C207D0">
      <w:pPr>
        <w:pStyle w:val="ListParagraph"/>
        <w:numPr>
          <w:ilvl w:val="2"/>
          <w:numId w:val="1"/>
        </w:numPr>
      </w:pPr>
      <w:r>
        <w:t>One ticket record per file.</w:t>
      </w:r>
    </w:p>
    <w:p w:rsidR="00453489" w:rsidRDefault="00C24E2A" w:rsidP="00C207D0">
      <w:pPr>
        <w:pStyle w:val="ListParagraph"/>
        <w:numPr>
          <w:ilvl w:val="2"/>
          <w:numId w:val="1"/>
        </w:numPr>
      </w:pPr>
      <w:r>
        <w:t>If the prosecutor filed a criminal case in court manually.</w:t>
      </w:r>
    </w:p>
    <w:p w:rsidR="00453489" w:rsidRDefault="00C24E2A" w:rsidP="00C207D0">
      <w:pPr>
        <w:pStyle w:val="ListParagraph"/>
        <w:numPr>
          <w:ilvl w:val="2"/>
          <w:numId w:val="1"/>
        </w:numPr>
      </w:pPr>
      <w:r>
        <w:t>What charges will be filed for infraction cases.</w:t>
      </w:r>
    </w:p>
    <w:p w:rsidR="00453489" w:rsidRDefault="00C24E2A" w:rsidP="00C207D0">
      <w:pPr>
        <w:pStyle w:val="ListParagraph"/>
        <w:numPr>
          <w:ilvl w:val="2"/>
          <w:numId w:val="1"/>
        </w:numPr>
      </w:pPr>
      <w:r>
        <w:t>Whether the offender is eligible for infraction diversion and, if so, the length of that diversion.</w:t>
      </w:r>
    </w:p>
    <w:p w:rsidR="00C24E2A" w:rsidRDefault="00C24E2A" w:rsidP="00C207D0">
      <w:pPr>
        <w:pStyle w:val="ListParagraph"/>
        <w:numPr>
          <w:ilvl w:val="2"/>
          <w:numId w:val="1"/>
        </w:numPr>
      </w:pPr>
      <w:r>
        <w:t>Any adjustments to speeds for speeding infractions and any adjustments to weights for overweight infractions.</w:t>
      </w:r>
    </w:p>
    <w:p w:rsidR="00021E86" w:rsidRDefault="00021E86" w:rsidP="00C207D0">
      <w:pPr>
        <w:pStyle w:val="ListParagraph"/>
        <w:numPr>
          <w:ilvl w:val="2"/>
          <w:numId w:val="1"/>
        </w:numPr>
      </w:pPr>
      <w:r>
        <w:t>The format and content are defined by ProsecutorAction.xsd (Appendix C)</w:t>
      </w:r>
    </w:p>
    <w:p w:rsidR="00021E86" w:rsidRDefault="00021E86" w:rsidP="002149FB">
      <w:pPr>
        <w:pStyle w:val="ListParagraph"/>
        <w:numPr>
          <w:ilvl w:val="1"/>
          <w:numId w:val="1"/>
        </w:numPr>
      </w:pPr>
      <w:r>
        <w:t>(2) JTAC will send confirmation of receipt of filing message</w:t>
      </w:r>
    </w:p>
    <w:p w:rsidR="00021E86" w:rsidRDefault="00021E86" w:rsidP="00021E86">
      <w:pPr>
        <w:pStyle w:val="ListParagraph"/>
        <w:numPr>
          <w:ilvl w:val="2"/>
          <w:numId w:val="1"/>
        </w:numPr>
      </w:pPr>
      <w:r>
        <w:t>One ticket record per file</w:t>
      </w:r>
    </w:p>
    <w:p w:rsidR="00021E86" w:rsidRDefault="00021E86" w:rsidP="00021E86">
      <w:pPr>
        <w:pStyle w:val="ListParagraph"/>
        <w:numPr>
          <w:ilvl w:val="2"/>
          <w:numId w:val="1"/>
        </w:numPr>
      </w:pPr>
      <w:r>
        <w:t xml:space="preserve">The format and content are defined by </w:t>
      </w:r>
      <w:r w:rsidR="002149FB">
        <w:t>ProsecutorAction</w:t>
      </w:r>
      <w:r>
        <w:t>Response.xsd (Appendix D)</w:t>
      </w:r>
    </w:p>
    <w:p w:rsidR="00077059" w:rsidRDefault="00077059" w:rsidP="00077059">
      <w:pPr>
        <w:pStyle w:val="ListParagraph"/>
        <w:numPr>
          <w:ilvl w:val="2"/>
          <w:numId w:val="1"/>
        </w:numPr>
      </w:pPr>
      <w:r>
        <w:t>Once files are picked up for processing, we require that the vendor remove the files from the directory and manage their own archive.  In the event of an issue, copies of those files will be archived at JTAC as well and can be retrieved as necessary.</w:t>
      </w:r>
    </w:p>
    <w:p w:rsidR="003C327C" w:rsidRDefault="003C327C" w:rsidP="003C327C">
      <w:pPr>
        <w:pStyle w:val="ListParagraph"/>
        <w:numPr>
          <w:ilvl w:val="0"/>
          <w:numId w:val="1"/>
        </w:numPr>
        <w:ind w:left="1080"/>
      </w:pPr>
      <w:r>
        <w:t>(4) The ticket record will be sent to the Odyssey.</w:t>
      </w:r>
    </w:p>
    <w:p w:rsidR="003C327C" w:rsidRDefault="003C327C" w:rsidP="003C327C">
      <w:pPr>
        <w:pStyle w:val="ListParagraph"/>
        <w:numPr>
          <w:ilvl w:val="1"/>
          <w:numId w:val="1"/>
        </w:numPr>
      </w:pPr>
      <w:r>
        <w:t>One citation will be contained in a file.</w:t>
      </w:r>
    </w:p>
    <w:p w:rsidR="00BD4F49" w:rsidRDefault="002149FB" w:rsidP="007906E5">
      <w:pPr>
        <w:pStyle w:val="ListParagraph"/>
        <w:numPr>
          <w:ilvl w:val="0"/>
          <w:numId w:val="1"/>
        </w:numPr>
        <w:ind w:left="1080"/>
      </w:pPr>
      <w:r>
        <w:t xml:space="preserve"> </w:t>
      </w:r>
      <w:r w:rsidR="002F3137">
        <w:t>(</w:t>
      </w:r>
      <w:r w:rsidR="003C327C">
        <w:t>5</w:t>
      </w:r>
      <w:r w:rsidR="002F3137">
        <w:t xml:space="preserve">) </w:t>
      </w:r>
      <w:r w:rsidR="00BD4F49">
        <w:t>Once the ticket is filed as instructed by the Prosecutor</w:t>
      </w:r>
      <w:r w:rsidR="00453489">
        <w:t xml:space="preserve">, </w:t>
      </w:r>
      <w:r w:rsidR="007C00A3">
        <w:t>JTAC  needs to send the following information to the prosecutor system:</w:t>
      </w:r>
    </w:p>
    <w:p w:rsidR="00453489" w:rsidRDefault="00453489" w:rsidP="00635E94">
      <w:pPr>
        <w:pStyle w:val="ListParagraph"/>
        <w:numPr>
          <w:ilvl w:val="1"/>
          <w:numId w:val="1"/>
        </w:numPr>
      </w:pPr>
      <w:r>
        <w:t xml:space="preserve">PA system will pickup </w:t>
      </w:r>
      <w:r w:rsidR="00E3668B">
        <w:t>file</w:t>
      </w:r>
      <w:r w:rsidR="00635E94">
        <w:t>s</w:t>
      </w:r>
      <w:r w:rsidR="00E3668B">
        <w:t xml:space="preserve"> </w:t>
      </w:r>
      <w:r>
        <w:t>from JTAC SFTP server</w:t>
      </w:r>
      <w:r w:rsidR="005478B4">
        <w:t>.</w:t>
      </w:r>
    </w:p>
    <w:p w:rsidR="00635E94" w:rsidRDefault="00635E94" w:rsidP="00635E94">
      <w:pPr>
        <w:pStyle w:val="ListParagraph"/>
        <w:numPr>
          <w:ilvl w:val="1"/>
          <w:numId w:val="1"/>
        </w:numPr>
      </w:pPr>
      <w:r>
        <w:t>The format and content are defined by Case</w:t>
      </w:r>
      <w:r w:rsidR="00077059">
        <w:t>FilingNotification</w:t>
      </w:r>
      <w:r>
        <w:t>.xsd</w:t>
      </w:r>
      <w:r w:rsidR="00077059">
        <w:t xml:space="preserve"> (Appendix E).</w:t>
      </w:r>
    </w:p>
    <w:p w:rsidR="00453489" w:rsidRDefault="00453489" w:rsidP="00635E94">
      <w:pPr>
        <w:pStyle w:val="ListParagraph"/>
        <w:numPr>
          <w:ilvl w:val="1"/>
          <w:numId w:val="1"/>
        </w:numPr>
      </w:pPr>
      <w:r>
        <w:t>Data Elements:</w:t>
      </w:r>
    </w:p>
    <w:p w:rsidR="00171171" w:rsidRDefault="007C00A3" w:rsidP="00635E94">
      <w:pPr>
        <w:pStyle w:val="ListParagraph"/>
        <w:numPr>
          <w:ilvl w:val="2"/>
          <w:numId w:val="1"/>
        </w:numPr>
      </w:pPr>
      <w:r>
        <w:t>The file date</w:t>
      </w:r>
      <w:r w:rsidR="00171171">
        <w:t>.</w:t>
      </w:r>
    </w:p>
    <w:p w:rsidR="00453489" w:rsidRDefault="00171171" w:rsidP="00635E94">
      <w:pPr>
        <w:pStyle w:val="ListParagraph"/>
        <w:numPr>
          <w:ilvl w:val="2"/>
          <w:numId w:val="1"/>
        </w:numPr>
      </w:pPr>
      <w:r>
        <w:t xml:space="preserve">The </w:t>
      </w:r>
      <w:r w:rsidR="007C00A3">
        <w:t>case/cause number.</w:t>
      </w:r>
    </w:p>
    <w:p w:rsidR="00077059" w:rsidRDefault="00171171" w:rsidP="00077059">
      <w:pPr>
        <w:pStyle w:val="ListParagraph"/>
        <w:numPr>
          <w:ilvl w:val="1"/>
          <w:numId w:val="1"/>
        </w:numPr>
      </w:pPr>
      <w:r>
        <w:t>As activity occurs on the case, JTAC needs to send the following information to the prosecutor system:</w:t>
      </w:r>
    </w:p>
    <w:p w:rsidR="00171171" w:rsidRDefault="00171171" w:rsidP="00171171">
      <w:pPr>
        <w:pStyle w:val="ListParagraph"/>
        <w:numPr>
          <w:ilvl w:val="1"/>
          <w:numId w:val="1"/>
        </w:numPr>
      </w:pPr>
      <w:r>
        <w:t>The format and content are defined by CaseActivityNotification.xsd (Appendix F).</w:t>
      </w:r>
    </w:p>
    <w:p w:rsidR="00453489" w:rsidRDefault="007C00A3" w:rsidP="00635E94">
      <w:pPr>
        <w:pStyle w:val="ListParagraph"/>
        <w:numPr>
          <w:ilvl w:val="2"/>
          <w:numId w:val="1"/>
        </w:numPr>
      </w:pPr>
      <w:r>
        <w:t>If deferral was accepted.</w:t>
      </w:r>
    </w:p>
    <w:p w:rsidR="00453489" w:rsidRDefault="00B557F3" w:rsidP="00635E94">
      <w:pPr>
        <w:pStyle w:val="ListParagraph"/>
        <w:numPr>
          <w:ilvl w:val="2"/>
          <w:numId w:val="1"/>
        </w:numPr>
      </w:pPr>
      <w:r>
        <w:t>The trial date.</w:t>
      </w:r>
    </w:p>
    <w:p w:rsidR="00453489" w:rsidRDefault="007C00A3" w:rsidP="00635E94">
      <w:pPr>
        <w:pStyle w:val="ListParagraph"/>
        <w:numPr>
          <w:ilvl w:val="2"/>
          <w:numId w:val="1"/>
        </w:numPr>
      </w:pPr>
      <w:r>
        <w:t>The disposition of the case.</w:t>
      </w:r>
    </w:p>
    <w:p w:rsidR="00453489" w:rsidRDefault="007C00A3" w:rsidP="00635E94">
      <w:pPr>
        <w:pStyle w:val="ListParagraph"/>
        <w:numPr>
          <w:ilvl w:val="2"/>
          <w:numId w:val="1"/>
        </w:numPr>
      </w:pPr>
      <w:r>
        <w:t>Date of Failure to Appear</w:t>
      </w:r>
      <w:r w:rsidR="0064323C">
        <w:t xml:space="preserve"> (if applicable)</w:t>
      </w:r>
      <w:r>
        <w:t>.</w:t>
      </w:r>
    </w:p>
    <w:p w:rsidR="007C00A3" w:rsidRDefault="007C00A3" w:rsidP="00635E94">
      <w:pPr>
        <w:pStyle w:val="ListParagraph"/>
        <w:numPr>
          <w:ilvl w:val="2"/>
          <w:numId w:val="1"/>
        </w:numPr>
      </w:pPr>
      <w:r>
        <w:t>Date of Failure to Pay</w:t>
      </w:r>
      <w:r w:rsidR="0064323C">
        <w:t xml:space="preserve"> (if applicable)</w:t>
      </w:r>
      <w:r>
        <w:t>.</w:t>
      </w:r>
    </w:p>
    <w:p w:rsidR="00021E86" w:rsidRDefault="00021E86" w:rsidP="00021E86"/>
    <w:p w:rsidR="00021E86" w:rsidRDefault="00021E86" w:rsidP="00021E86"/>
    <w:p w:rsidR="00021E86" w:rsidRDefault="00021E86" w:rsidP="00021E86"/>
    <w:p w:rsidR="00021E86" w:rsidRDefault="00021E86" w:rsidP="00021E86"/>
    <w:p w:rsidR="00021E86" w:rsidRDefault="00021E86" w:rsidP="00021E86"/>
    <w:p w:rsidR="00021E86" w:rsidRDefault="00021E86" w:rsidP="00021E86"/>
    <w:p w:rsidR="00021E86" w:rsidRDefault="00021E86" w:rsidP="00021E86"/>
    <w:p w:rsidR="00021E86" w:rsidRDefault="00021E86" w:rsidP="00021E86"/>
    <w:p w:rsidR="00021E86" w:rsidRDefault="00021E86" w:rsidP="00021E86"/>
    <w:p w:rsidR="00021E86" w:rsidRDefault="00021E86" w:rsidP="00021E86">
      <w:pPr>
        <w:pStyle w:val="Title"/>
      </w:pPr>
      <w:r>
        <w:t>Appendix A</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&lt;?</w:t>
      </w:r>
      <w:r w:rsidRPr="00021E86">
        <w:rPr>
          <w:rFonts w:ascii="Courier New" w:hAnsi="Courier New" w:cs="Courier New"/>
          <w:noProof/>
          <w:color w:val="A31515"/>
          <w:sz w:val="20"/>
          <w:szCs w:val="20"/>
        </w:rPr>
        <w:t>xml</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version</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encoding</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utf-8</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sz w:val="20"/>
          <w:szCs w:val="20"/>
        </w:rPr>
      </w:pPr>
      <w:r w:rsidRPr="00021E86">
        <w:rPr>
          <w:rFonts w:ascii="Courier New" w:hAnsi="Courier New" w:cs="Courier New"/>
          <w:noProof/>
          <w:color w:val="0000FF"/>
          <w:sz w:val="20"/>
          <w:szCs w:val="20"/>
        </w:rPr>
        <w:t>&lt;</w:t>
      </w:r>
      <w:r w:rsidRPr="00021E86">
        <w:rPr>
          <w:rFonts w:ascii="Courier New" w:hAnsi="Courier New" w:cs="Courier New"/>
          <w:noProof/>
          <w:color w:val="A31515"/>
          <w:sz w:val="20"/>
          <w:szCs w:val="20"/>
        </w:rPr>
        <w:t>xs:schema</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id</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FilingMessage</w:t>
      </w:r>
      <w:r w:rsidRPr="00021E86">
        <w:rPr>
          <w:rFonts w:ascii="Courier New" w:hAnsi="Courier New" w:cs="Courier New"/>
          <w:noProof/>
          <w:sz w:val="20"/>
          <w:szCs w:val="20"/>
        </w:rPr>
        <w:t>"</w:t>
      </w:r>
    </w:p>
    <w:p w:rsidR="00021E86" w:rsidRPr="00021E86" w:rsidRDefault="00021E86" w:rsidP="00021E86">
      <w:pPr>
        <w:autoSpaceDE w:val="0"/>
        <w:autoSpaceDN w:val="0"/>
        <w:adjustRightInd w:val="0"/>
        <w:spacing w:after="0" w:line="240" w:lineRule="auto"/>
        <w:rPr>
          <w:rFonts w:ascii="Courier New" w:hAnsi="Courier New" w:cs="Courier New"/>
          <w:noProof/>
          <w:sz w:val="20"/>
          <w:szCs w:val="20"/>
        </w:rPr>
      </w:pP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xmlns:xs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http://www.w3.org/2001/XMLSchema</w:t>
      </w:r>
      <w:r w:rsidRPr="00021E86">
        <w:rPr>
          <w:rFonts w:ascii="Courier New" w:hAnsi="Courier New" w:cs="Courier New"/>
          <w:noProof/>
          <w:sz w:val="20"/>
          <w:szCs w:val="20"/>
        </w:rPr>
        <w:t>"</w:t>
      </w:r>
    </w:p>
    <w:p w:rsidR="00021E86" w:rsidRPr="00021E86" w:rsidRDefault="00021E86" w:rsidP="00021E86">
      <w:pPr>
        <w:autoSpaceDE w:val="0"/>
        <w:autoSpaceDN w:val="0"/>
        <w:adjustRightInd w:val="0"/>
        <w:spacing w:after="0" w:line="240" w:lineRule="auto"/>
        <w:rPr>
          <w:rFonts w:ascii="Courier New" w:hAnsi="Courier New" w:cs="Courier New"/>
          <w:noProof/>
          <w:sz w:val="20"/>
          <w:szCs w:val="20"/>
        </w:rPr>
      </w:pP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xmlns:msdata</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urn:schemas-microsoft-com:xml-msdata</w:t>
      </w:r>
      <w:r w:rsidRPr="00021E86">
        <w:rPr>
          <w:rFonts w:ascii="Courier New" w:hAnsi="Courier New" w:cs="Courier New"/>
          <w:noProof/>
          <w:sz w:val="20"/>
          <w:szCs w:val="20"/>
        </w:rPr>
        <w:t>"</w:t>
      </w:r>
    </w:p>
    <w:p w:rsidR="00021E86" w:rsidRPr="00021E86" w:rsidRDefault="00021E86" w:rsidP="00021E86">
      <w:pPr>
        <w:autoSpaceDE w:val="0"/>
        <w:autoSpaceDN w:val="0"/>
        <w:adjustRightInd w:val="0"/>
        <w:spacing w:after="0" w:line="240" w:lineRule="auto"/>
        <w:rPr>
          <w:rFonts w:ascii="Courier New" w:hAnsi="Courier New" w:cs="Courier New"/>
          <w:noProof/>
          <w:sz w:val="20"/>
          <w:szCs w:val="20"/>
        </w:rPr>
      </w:pP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attributeFormDefault</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qualified</w:t>
      </w:r>
      <w:r w:rsidRPr="00021E86">
        <w:rPr>
          <w:rFonts w:ascii="Courier New" w:hAnsi="Courier New" w:cs="Courier New"/>
          <w:noProof/>
          <w:sz w:val="20"/>
          <w:szCs w:val="20"/>
        </w:rPr>
        <w:t>"</w:t>
      </w:r>
    </w:p>
    <w:p w:rsidR="00021E86" w:rsidRPr="00021E86" w:rsidRDefault="00021E86" w:rsidP="00021E86">
      <w:pPr>
        <w:autoSpaceDE w:val="0"/>
        <w:autoSpaceDN w:val="0"/>
        <w:adjustRightInd w:val="0"/>
        <w:spacing w:after="0" w:line="240" w:lineRule="auto"/>
        <w:rPr>
          <w:rFonts w:ascii="Courier New" w:hAnsi="Courier New" w:cs="Courier New"/>
          <w:noProof/>
          <w:sz w:val="20"/>
          <w:szCs w:val="20"/>
        </w:rPr>
      </w:pP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elementFormDefault</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qualified</w:t>
      </w:r>
      <w:r w:rsidRPr="00021E86">
        <w:rPr>
          <w:rFonts w:ascii="Courier New" w:hAnsi="Courier New" w:cs="Courier New"/>
          <w:noProof/>
          <w:sz w:val="20"/>
          <w:szCs w:val="20"/>
        </w:rPr>
        <w: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version</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Base Types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xs:simpleType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BASE.EFILETYPE</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xs:restriction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xs:string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xs:enumeration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value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INAddCitation</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xs:restriction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xs:simpleType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xs:simpleType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BASE.OP</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xs:restriction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xs:string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xs:enumeration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value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xs:restriction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xs:simpleType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xs:attribute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Op</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BASE.OP</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use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required</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BASE.INT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xs:simpleContent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xs:integer</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xs:attribute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Op</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BASE.OP</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use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required</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xs:simpleContent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BASE.DEC</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xs:simpleContent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xs:decimal</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xs:attribute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Op</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BASE.OP</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use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required</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xs:simpleContent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xs:simpleContent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xs:string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xs:attribute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Op</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BASE.OP</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use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required</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xs:simpleContent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xs:simpleContent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xs:attribute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Word</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xs:string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use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required</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form</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unqualified</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xs:simpleContent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Court Node Type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xs:group</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Citation.Court-Group</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NodeID</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BASE.INT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CourtNCIC</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xs:group</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Citation.Court</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xs:group</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ref</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Citation.Court-Group</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Citation Entity Types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Citation.DriversLicense</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DriversLicenseNumber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DriversLicenseState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DriversLicenseExpirationDate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DriversLicenseType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Citation.Name</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NameTypeKey</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NameTitle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NameFirst</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NameMiddle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NameLast</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NameSuffix</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Citation.Address</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Attention</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AddressType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AddressLine1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AddressLine2</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AddressLine3</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AddressLine4</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Block</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PreDirectional</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PostDirectional</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UnitNumber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UnitType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State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ZIP</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Road</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RoadSuffixKey</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Fine Calculation Types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FineCalc.WildlifeFineCalc</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xs:all</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NoAnimal</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BASE.INT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xs:all</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FineCalc.OverWeightFineCalc</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xs:all</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PoundsOver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BASE.INT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xs:all</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FineCalc.SpeedingFineCalc</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xs:all</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SpeedPosted</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BASE.INT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SpeedActual</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BASE.INT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xs:all</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FineCalc</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xs:choice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WildlifeFineCalculation</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FineCalc.WildlifeFineCalc</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OverweightFineCalculation</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FineCalc.OverWeightFineCalc</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SpeedingFineCalculation</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FineCalc.SpeedingFineCalc</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xs:choice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Citation Types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Citation.IncidentData</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Jurisdiction</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IncidentComment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OfficerBadgeNumber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OfficerName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AppearByDate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AppearByTime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Location</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Citation.Court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OffenseLocation</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Citation.VehicleData</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VehicleModel</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VehicleMake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CommercialVehicleFlag</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HazardousVehicleFlag</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VehicleLicensePlateState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VehicleLicensePlateNumber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VehicleColor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VehicleYear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VehicleLicensePlateExpiresDate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CommercialVehicleType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CommercialVehicleWeight</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DOTNumber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BASE.INT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RegisteredOwner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OwnersAddress</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OwnersCSZ</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Citation.CiteeData</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CiteeInvolvement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Gender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ReportedRace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DOB</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Eyes</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HeightFeet</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BASE.INT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HeightInches</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BASE.INT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Weight</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BASE.INT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DriversLicense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Citation.DriversLicense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Name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Citation.Name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Address</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Citation.Address</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Hair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SSN</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Citation.CitationCharge</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ChargeNumber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BASE.INT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OffenseCode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Degree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OffenseDescription</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GOC</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OffenseStatute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ProsecutingAgency</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FineAmt</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BASE.DEC</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Additional</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FineCalc</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base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BASE.ENTITY</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CitationNumber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CaseTypeKey</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CaseSubType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Agency</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BASE.CODE</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OffenseDate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OffenseTime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TicketDate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Incident</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Citation.IncidentData</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Vehicle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Citation.VehicleData</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0</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Citee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Citation.CiteeData</w:t>
      </w:r>
      <w:r w:rsidRPr="00021E86">
        <w:rPr>
          <w:rFonts w:ascii="Courier New" w:hAnsi="Courier New" w:cs="Courier New"/>
          <w:noProof/>
          <w:sz w:val="20"/>
          <w:szCs w:val="20"/>
        </w:rPr>
        <w:t>"</w:t>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CitationCharge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Citation.CitationCharge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unbounded</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xs:extension</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xs:complexContent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EFile Message</w:t>
      </w:r>
      <w:r w:rsidRPr="00021E86">
        <w:rPr>
          <w:rFonts w:ascii="Courier New" w:hAnsi="Courier New" w:cs="Courier New"/>
          <w:noProof/>
          <w:color w:val="008000"/>
          <w:sz w:val="20"/>
          <w:szCs w:val="20"/>
        </w:rPr>
        <w:tab/>
        <w:t xml:space="preserv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008000"/>
          <w:sz w:val="20"/>
          <w:szCs w:val="20"/>
        </w:rPr>
        <w:t xml:space="preserve"> *************************************************************************** </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EFile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block</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#all</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final</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#all</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Citation</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minOccurs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maxOccurs</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1</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xs:sequence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xs:attribute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EFileType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BASE.EFILETYPE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use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required</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xs:attribute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ReferenceNumber</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xs:string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use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required</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xs:attribute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Source</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xs:string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use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required</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xs:attribute</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name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NodeID</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type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xs:string</w:t>
      </w:r>
      <w:r w:rsidRPr="00021E86">
        <w:rPr>
          <w:rFonts w:ascii="Courier New" w:hAnsi="Courier New" w:cs="Courier New"/>
          <w:noProof/>
          <w:sz w:val="20"/>
          <w:szCs w:val="20"/>
        </w:rPr>
        <w:t>"</w:t>
      </w:r>
      <w:r w:rsidRPr="00021E86">
        <w:rPr>
          <w:rFonts w:ascii="Courier New" w:hAnsi="Courier New" w:cs="Courier New"/>
          <w:noProof/>
          <w:color w:val="0000FF"/>
          <w:sz w:val="20"/>
          <w:szCs w:val="20"/>
        </w:rPr>
        <w:t xml:space="preserve"> </w:t>
      </w:r>
      <w:r w:rsidRPr="00021E86">
        <w:rPr>
          <w:rFonts w:ascii="Courier New" w:hAnsi="Courier New" w:cs="Courier New"/>
          <w:noProof/>
          <w:color w:val="FF0000"/>
          <w:sz w:val="20"/>
          <w:szCs w:val="20"/>
        </w:rPr>
        <w:t>use</w:t>
      </w:r>
      <w:r w:rsidRPr="00021E86">
        <w:rPr>
          <w:rFonts w:ascii="Courier New" w:hAnsi="Courier New" w:cs="Courier New"/>
          <w:noProof/>
          <w:color w:val="0000FF"/>
          <w:sz w:val="20"/>
          <w:szCs w:val="20"/>
        </w:rPr>
        <w:t>=</w:t>
      </w:r>
      <w:r w:rsidRPr="00021E86">
        <w:rPr>
          <w:rFonts w:ascii="Courier New" w:hAnsi="Courier New" w:cs="Courier New"/>
          <w:noProof/>
          <w:sz w:val="20"/>
          <w:szCs w:val="20"/>
        </w:rPr>
        <w:t>"</w:t>
      </w:r>
      <w:r w:rsidRPr="00021E86">
        <w:rPr>
          <w:rFonts w:ascii="Courier New" w:hAnsi="Courier New" w:cs="Courier New"/>
          <w:noProof/>
          <w:color w:val="0000FF"/>
          <w:sz w:val="20"/>
          <w:szCs w:val="20"/>
        </w:rPr>
        <w:t>required</w:t>
      </w:r>
      <w:r w:rsidRPr="00021E86">
        <w:rPr>
          <w:rFonts w:ascii="Courier New" w:hAnsi="Courier New" w:cs="Courier New"/>
          <w:noProof/>
          <w:sz w:val="20"/>
          <w:szCs w:val="20"/>
        </w:rPr>
        <w: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xs:complexType</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ab/>
        <w:t>&lt;/</w:t>
      </w:r>
      <w:r w:rsidRPr="00021E86">
        <w:rPr>
          <w:rFonts w:ascii="Courier New" w:hAnsi="Courier New" w:cs="Courier New"/>
          <w:noProof/>
          <w:color w:val="A31515"/>
          <w:sz w:val="20"/>
          <w:szCs w:val="20"/>
        </w:rPr>
        <w:t>xs:element</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r w:rsidRPr="00021E86">
        <w:rPr>
          <w:rFonts w:ascii="Courier New" w:hAnsi="Courier New" w:cs="Courier New"/>
          <w:noProof/>
          <w:color w:val="0000FF"/>
          <w:sz w:val="20"/>
          <w:szCs w:val="20"/>
        </w:rPr>
        <w:t>&lt;/</w:t>
      </w:r>
      <w:r w:rsidRPr="00021E86">
        <w:rPr>
          <w:rFonts w:ascii="Courier New" w:hAnsi="Courier New" w:cs="Courier New"/>
          <w:noProof/>
          <w:color w:val="A31515"/>
          <w:sz w:val="20"/>
          <w:szCs w:val="20"/>
        </w:rPr>
        <w:t>xs:schema</w:t>
      </w:r>
      <w:r w:rsidRPr="00021E86">
        <w:rPr>
          <w:rFonts w:ascii="Courier New" w:hAnsi="Courier New" w:cs="Courier New"/>
          <w:noProof/>
          <w:color w:val="0000FF"/>
          <w:sz w:val="20"/>
          <w:szCs w:val="20"/>
        </w:rPr>
        <w:t>&gt;</w:t>
      </w: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Pr="00021E86" w:rsidRDefault="00021E86" w:rsidP="00021E86">
      <w:pPr>
        <w:autoSpaceDE w:val="0"/>
        <w:autoSpaceDN w:val="0"/>
        <w:adjustRightInd w:val="0"/>
        <w:spacing w:after="0" w:line="240" w:lineRule="auto"/>
        <w:rPr>
          <w:rFonts w:ascii="Courier New" w:hAnsi="Courier New" w:cs="Courier New"/>
          <w:noProof/>
          <w:color w:val="0000FF"/>
          <w:sz w:val="20"/>
          <w:szCs w:val="20"/>
        </w:rPr>
      </w:pPr>
    </w:p>
    <w:p w:rsidR="00021E86" w:rsidRDefault="00021E86" w:rsidP="00021E86"/>
    <w:p w:rsidR="00021E86" w:rsidRDefault="00021E86" w:rsidP="00021E86">
      <w:pPr>
        <w:pStyle w:val="Title"/>
      </w:pPr>
      <w:r>
        <w:t>Appendix B</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xs:schema</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FilingMessageProsecutorResponse</w:t>
      </w:r>
      <w:r>
        <w:rPr>
          <w:rFonts w:ascii="Courier New" w:hAnsi="Courier New" w:cs="Courier New"/>
          <w:noProof/>
          <w:sz w:val="20"/>
          <w:szCs w:val="20"/>
        </w:rPr>
        <w:t>"</w:t>
      </w:r>
    </w:p>
    <w:p w:rsidR="002149FB" w:rsidRDefault="002149FB" w:rsidP="002149F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xmlns:xs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http://www.w3.org/2001/XMLSchema</w:t>
      </w:r>
      <w:r>
        <w:rPr>
          <w:rFonts w:ascii="Courier New" w:hAnsi="Courier New" w:cs="Courier New"/>
          <w:noProof/>
          <w:sz w:val="20"/>
          <w:szCs w:val="20"/>
        </w:rPr>
        <w:t>"</w:t>
      </w:r>
    </w:p>
    <w:p w:rsidR="002149FB" w:rsidRDefault="002149FB" w:rsidP="002149F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xmlns:msdata</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urn:schemas-microsoft-com:xml-msdata</w:t>
      </w:r>
      <w:r>
        <w:rPr>
          <w:rFonts w:ascii="Courier New" w:hAnsi="Courier New" w:cs="Courier New"/>
          <w:noProof/>
          <w:sz w:val="20"/>
          <w:szCs w:val="20"/>
        </w:rPr>
        <w:t>"</w:t>
      </w:r>
    </w:p>
    <w:p w:rsidR="002149FB" w:rsidRDefault="002149FB" w:rsidP="002149F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attributeFormDefault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qualified</w:t>
      </w:r>
      <w:r>
        <w:rPr>
          <w:rFonts w:ascii="Courier New" w:hAnsi="Courier New" w:cs="Courier New"/>
          <w:noProof/>
          <w:sz w:val="20"/>
          <w:szCs w:val="20"/>
        </w:rPr>
        <w:t>"</w:t>
      </w:r>
    </w:p>
    <w:p w:rsidR="002149FB" w:rsidRDefault="002149FB" w:rsidP="002149F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elementFormDefault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qualified</w:t>
      </w:r>
      <w:r>
        <w:rPr>
          <w:rFonts w:ascii="Courier New" w:hAnsi="Courier New" w:cs="Courier New"/>
          <w:noProof/>
          <w:sz w:val="20"/>
          <w:szCs w:val="20"/>
        </w:rPr>
        <w: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Base Types                                                              * </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xs:simpleType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BASE.EFILETYPE</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xs:restriction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base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xs:enumeration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value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INAddCitation</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xs:restriction</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xs:simpleType</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EFile Response Message</w:t>
      </w:r>
      <w:r>
        <w:rPr>
          <w:rFonts w:ascii="Courier New" w:hAnsi="Courier New" w:cs="Courier New"/>
          <w:noProof/>
          <w:color w:val="008000"/>
          <w:sz w:val="20"/>
          <w:szCs w:val="20"/>
        </w:rPr>
        <w:tab/>
        <w:t xml:space="preserve">                                                       * </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EFileProsecutorResponse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block</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final</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CitationNumber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EFileType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BASE.EFILETYPE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ReferenceNumber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Source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NodeID</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xs:schema</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922679" w:rsidRDefault="00922679" w:rsidP="00922679">
      <w:pPr>
        <w:autoSpaceDE w:val="0"/>
        <w:autoSpaceDN w:val="0"/>
        <w:adjustRightInd w:val="0"/>
        <w:spacing w:after="0" w:line="240" w:lineRule="auto"/>
        <w:rPr>
          <w:rFonts w:ascii="Courier New" w:hAnsi="Courier New" w:cs="Courier New"/>
          <w:noProof/>
          <w:color w:val="0000FF"/>
          <w:sz w:val="20"/>
          <w:szCs w:val="20"/>
        </w:rPr>
      </w:pPr>
    </w:p>
    <w:p w:rsidR="00922679" w:rsidRDefault="00922679" w:rsidP="00922679">
      <w:pPr>
        <w:autoSpaceDE w:val="0"/>
        <w:autoSpaceDN w:val="0"/>
        <w:adjustRightInd w:val="0"/>
        <w:spacing w:after="0" w:line="240" w:lineRule="auto"/>
        <w:rPr>
          <w:rFonts w:ascii="Courier New" w:hAnsi="Courier New" w:cs="Courier New"/>
          <w:noProof/>
          <w:color w:val="0000FF"/>
          <w:sz w:val="20"/>
          <w:szCs w:val="20"/>
        </w:rPr>
      </w:pPr>
    </w:p>
    <w:p w:rsidR="00021E86" w:rsidRDefault="00922679" w:rsidP="00922679">
      <w:pPr>
        <w:pStyle w:val="Title"/>
      </w:pPr>
      <w:r>
        <w:br/>
        <w:t>Appendix C</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xs:schema</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ProsecutorAction</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xmlns:xs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http://www.w3.org/2001/XMLSchema</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xmlns:msdata</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urn:schemas-microsoft-com:xml-msdata</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attributeFormDefault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qualified</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elementFormDefault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qualified</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Base Types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BASE.CODE</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xs:simpleContent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xs:extension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base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Word</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form</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unqualified</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xs:extension</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xs:simpleContent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Fine Calculation Types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FineCalc.OverWeightFineCalc</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xs:all</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PoundsOver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xs:integer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xs:all</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FineCalc.SpeedingFineCalc</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xs:all</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SpeedPosted</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xs:integer</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SpeedActual</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xs:integer</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xs:all</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FineCalc</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xs:choice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OverweightFineCalculation</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FineCalc.OverWeightFineCalc</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SpeedingFineCalculation</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FineCalc.SpeedingFineCalc</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xs:choice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Citation Types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Citation.CitationCharge</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ChargeNumber</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xs:integer</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OffenseCode</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BASE.CODE</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Degree</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BASE.CODE</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OffenseDescription</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Additional</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FineCalc</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Citation.Deferral</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Eligible</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xs:boolean</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Length</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xs:integer</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ProsecutorAction Infraction Type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ProsecutorAction.Infraction</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Deferral</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Citation.Deferral</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CitationCharge</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Citation.CitationCharge</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unbounded</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Prosecutor Action Message</w:t>
      </w:r>
      <w:r>
        <w:rPr>
          <w:rFonts w:ascii="Courier New" w:hAnsi="Courier New" w:cs="Courier New"/>
          <w:noProof/>
          <w:color w:val="008000"/>
          <w:sz w:val="20"/>
          <w:szCs w:val="20"/>
        </w:rPr>
        <w:tab/>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ProsecutorAction</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block</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final</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CitationNumber</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xs:choice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CriminalFiling</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xs:boolean</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Infraction</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ProsecutorAction.Infraction</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xs:choice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ReferenceNumber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Source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NodeID</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xs:schema</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2149FB" w:rsidRPr="002149FB" w:rsidRDefault="002149FB" w:rsidP="002149FB"/>
    <w:p w:rsidR="00922679" w:rsidRDefault="00922679" w:rsidP="00922679"/>
    <w:p w:rsidR="002149FB" w:rsidRDefault="002149FB" w:rsidP="002149FB">
      <w:pPr>
        <w:pStyle w:val="Title"/>
      </w:pPr>
      <w:r>
        <w:t>Appendix D</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xs:schema</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ProsecutorActionResponse</w:t>
      </w:r>
      <w:r>
        <w:rPr>
          <w:rFonts w:ascii="Courier New" w:hAnsi="Courier New" w:cs="Courier New"/>
          <w:noProof/>
          <w:sz w:val="20"/>
          <w:szCs w:val="20"/>
        </w:rPr>
        <w:t>"</w:t>
      </w:r>
    </w:p>
    <w:p w:rsidR="002149FB" w:rsidRDefault="002149FB" w:rsidP="002149F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xmlns:xs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http://www.w3.org/2001/XMLSchema</w:t>
      </w:r>
      <w:r>
        <w:rPr>
          <w:rFonts w:ascii="Courier New" w:hAnsi="Courier New" w:cs="Courier New"/>
          <w:noProof/>
          <w:sz w:val="20"/>
          <w:szCs w:val="20"/>
        </w:rPr>
        <w:t>"</w:t>
      </w:r>
    </w:p>
    <w:p w:rsidR="002149FB" w:rsidRDefault="002149FB" w:rsidP="002149F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xmlns:msdata</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urn:schemas-microsoft-com:xml-msdata</w:t>
      </w:r>
      <w:r>
        <w:rPr>
          <w:rFonts w:ascii="Courier New" w:hAnsi="Courier New" w:cs="Courier New"/>
          <w:noProof/>
          <w:sz w:val="20"/>
          <w:szCs w:val="20"/>
        </w:rPr>
        <w:t>"</w:t>
      </w:r>
    </w:p>
    <w:p w:rsidR="002149FB" w:rsidRDefault="002149FB" w:rsidP="002149F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attributeFormDefault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qualified</w:t>
      </w:r>
      <w:r>
        <w:rPr>
          <w:rFonts w:ascii="Courier New" w:hAnsi="Courier New" w:cs="Courier New"/>
          <w:noProof/>
          <w:sz w:val="20"/>
          <w:szCs w:val="20"/>
        </w:rPr>
        <w:t>"</w:t>
      </w:r>
    </w:p>
    <w:p w:rsidR="002149FB" w:rsidRDefault="002149FB" w:rsidP="002149F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elementFormDefault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qualified</w:t>
      </w:r>
      <w:r>
        <w:rPr>
          <w:rFonts w:ascii="Courier New" w:hAnsi="Courier New" w:cs="Courier New"/>
          <w:noProof/>
          <w:sz w:val="20"/>
          <w:szCs w:val="20"/>
        </w:rPr>
        <w: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Prosecutor Action Response Message</w:t>
      </w:r>
      <w:r>
        <w:rPr>
          <w:rFonts w:ascii="Courier New" w:hAnsi="Courier New" w:cs="Courier New"/>
          <w:noProof/>
          <w:color w:val="008000"/>
          <w:sz w:val="20"/>
          <w:szCs w:val="20"/>
        </w:rPr>
        <w:tab/>
        <w:t xml:space="preserve">                                   * </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ProsecutorActionResponse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block</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final</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CitationNumber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ReferenceNumber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Source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NodeID</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xs:schema</w:t>
      </w:r>
      <w:r>
        <w:rPr>
          <w:rFonts w:ascii="Courier New" w:hAnsi="Courier New" w:cs="Courier New"/>
          <w:noProof/>
          <w:color w:val="0000FF"/>
          <w:sz w:val="20"/>
          <w:szCs w:val="20"/>
        </w:rPr>
        <w:t>&gt;</w:t>
      </w: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2149FB" w:rsidRDefault="002149FB" w:rsidP="002149FB">
      <w:pPr>
        <w:autoSpaceDE w:val="0"/>
        <w:autoSpaceDN w:val="0"/>
        <w:adjustRightInd w:val="0"/>
        <w:spacing w:after="0" w:line="240" w:lineRule="auto"/>
        <w:rPr>
          <w:rFonts w:ascii="Courier New" w:hAnsi="Courier New" w:cs="Courier New"/>
          <w:noProof/>
          <w:color w:val="0000FF"/>
          <w:sz w:val="20"/>
          <w:szCs w:val="20"/>
        </w:rPr>
      </w:pPr>
    </w:p>
    <w:p w:rsidR="002149FB" w:rsidRDefault="00077059" w:rsidP="00077059">
      <w:pPr>
        <w:pStyle w:val="Title"/>
      </w:pPr>
      <w:r>
        <w:t>Appendix E</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xs:schema</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CaseFilingNotification</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xmlns:xs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http://www.w3.org/2001/XMLSchema</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xmlns:msdata</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urn:schemas-microsoft-com:xml-msdata</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attributeFormDefault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qualified</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elementFormDefault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qualified</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Case Filing Notification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CaseFilingNotification</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block</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final</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CaseNumber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CitationNumber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FiledDate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xs:date</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ReferenceNumber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Source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NodeID</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xs:schema</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 w:rsidR="00077059" w:rsidRDefault="00077059" w:rsidP="00077059">
      <w:pPr>
        <w:pStyle w:val="Title"/>
      </w:pPr>
      <w:r>
        <w:t>Appendix F</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xs:schema</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CaseActivityNotification</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xmlns:xs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http://www.w3.org/2001/XMLSchema</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xmlns:msdata</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urn:schemas-microsoft-com:xml-msdata</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attributeFormDefault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qualified</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elementFormDefault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qualified</w:t>
      </w:r>
      <w:r>
        <w:rPr>
          <w:rFonts w:ascii="Courier New" w:hAnsi="Courier New" w:cs="Courier New"/>
          <w:noProof/>
          <w:sz w:val="20"/>
          <w:szCs w:val="20"/>
        </w:rPr>
        <w: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Base Types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BASE.CODE</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xs:simpleContent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xs:extension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base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Word</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form</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unqualified</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xs:extension</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xs:simpleContent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Case Activity Notification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008000"/>
          <w:sz w:val="20"/>
          <w:szCs w:val="20"/>
        </w:rPr>
        <w:t xml:space="preserve"> *************************************************************************** </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CaseActivityNotification</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block</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final</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CaseNumber</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CitationNumber</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DeferralAccepted</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xs:boolean</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Disposition</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BASE.CODE</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TrialDate</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xs:date</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FailToAppear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xs:date</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FailToPay</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xs:date</w:t>
      </w:r>
      <w:r>
        <w:rPr>
          <w:rFonts w:ascii="Courier New" w:hAnsi="Courier New" w:cs="Courier New"/>
          <w:noProof/>
          <w:sz w:val="20"/>
          <w:szCs w:val="20"/>
        </w:rPr>
        <w: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FF0000"/>
          <w:sz w:val="20"/>
          <w:szCs w:val="20"/>
        </w:rPr>
        <w:t>minOccurs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maxOccurs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xs:sequence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ReferenceNumber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Source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xs:attribute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NodeID</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xs:string</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use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required</w:t>
      </w:r>
      <w:r>
        <w:rPr>
          <w:rFonts w:ascii="Courier New" w:hAnsi="Courier New" w:cs="Courier New"/>
          <w:noProof/>
          <w:sz w:val="20"/>
          <w:szCs w:val="20"/>
        </w:rPr>
        <w: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xs:complexType</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xs:element</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xs:schema</w:t>
      </w:r>
      <w:r>
        <w:rPr>
          <w:rFonts w:ascii="Courier New" w:hAnsi="Courier New" w:cs="Courier New"/>
          <w:noProof/>
          <w:color w:val="0000FF"/>
          <w:sz w:val="20"/>
          <w:szCs w:val="20"/>
        </w:rPr>
        <w:t>&gt;</w:t>
      </w: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Default="00077059" w:rsidP="00077059">
      <w:pPr>
        <w:autoSpaceDE w:val="0"/>
        <w:autoSpaceDN w:val="0"/>
        <w:adjustRightInd w:val="0"/>
        <w:spacing w:after="0" w:line="240" w:lineRule="auto"/>
        <w:rPr>
          <w:rFonts w:ascii="Courier New" w:hAnsi="Courier New" w:cs="Courier New"/>
          <w:noProof/>
          <w:color w:val="0000FF"/>
          <w:sz w:val="20"/>
          <w:szCs w:val="20"/>
        </w:rPr>
      </w:pPr>
    </w:p>
    <w:p w:rsidR="00077059" w:rsidRPr="00077059" w:rsidRDefault="00077059" w:rsidP="00077059"/>
    <w:sectPr w:rsidR="00077059" w:rsidRPr="00077059" w:rsidSect="00B35533">
      <w:pgSz w:w="12240" w:h="15840"/>
      <w:pgMar w:top="720" w:right="72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0CE" w:rsidRDefault="008E70CE" w:rsidP="00314F92">
      <w:pPr>
        <w:spacing w:after="0" w:line="240" w:lineRule="auto"/>
      </w:pPr>
      <w:r>
        <w:separator/>
      </w:r>
    </w:p>
  </w:endnote>
  <w:endnote w:type="continuationSeparator" w:id="0">
    <w:p w:rsidR="008E70CE" w:rsidRDefault="008E70CE" w:rsidP="00314F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2775479"/>
      <w:docPartObj>
        <w:docPartGallery w:val="Page Numbers (Bottom of Page)"/>
        <w:docPartUnique/>
      </w:docPartObj>
    </w:sdtPr>
    <w:sdtContent>
      <w:p w:rsidR="00021E86" w:rsidRDefault="00021E86">
        <w:pPr>
          <w:pStyle w:val="Footer"/>
          <w:jc w:val="center"/>
        </w:pPr>
        <w:fldSimple w:instr=" PAGE   \* MERGEFORMAT ">
          <w:r w:rsidR="00171171">
            <w:rPr>
              <w:noProof/>
            </w:rPr>
            <w:t>ii</w:t>
          </w:r>
        </w:fldSimple>
      </w:p>
    </w:sdtContent>
  </w:sdt>
  <w:p w:rsidR="00021E86" w:rsidRDefault="00021E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02242"/>
      <w:docPartObj>
        <w:docPartGallery w:val="Page Numbers (Bottom of Page)"/>
        <w:docPartUnique/>
      </w:docPartObj>
    </w:sdtPr>
    <w:sdtContent>
      <w:p w:rsidR="00021E86" w:rsidRDefault="00021E86">
        <w:pPr>
          <w:pStyle w:val="Footer"/>
          <w:jc w:val="center"/>
        </w:pPr>
        <w:fldSimple w:instr=" PAGE   \* MERGEFORMAT ">
          <w:r w:rsidR="00171171">
            <w:rPr>
              <w:noProof/>
            </w:rPr>
            <w:t>i</w:t>
          </w:r>
        </w:fldSimple>
      </w:p>
    </w:sdtContent>
  </w:sdt>
  <w:p w:rsidR="00021E86" w:rsidRDefault="00021E8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568690"/>
      <w:docPartObj>
        <w:docPartGallery w:val="Page Numbers (Bottom of Page)"/>
        <w:docPartUnique/>
      </w:docPartObj>
    </w:sdtPr>
    <w:sdtContent>
      <w:p w:rsidR="00021E86" w:rsidRDefault="00021E86">
        <w:pPr>
          <w:pStyle w:val="Footer"/>
          <w:jc w:val="center"/>
        </w:pPr>
        <w:fldSimple w:instr=" PAGE   \* MERGEFORMAT ">
          <w:r w:rsidR="00171171">
            <w:rPr>
              <w:noProof/>
            </w:rPr>
            <w:t>3</w:t>
          </w:r>
        </w:fldSimple>
      </w:p>
    </w:sdtContent>
  </w:sdt>
  <w:p w:rsidR="00021E86" w:rsidRDefault="00021E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0CE" w:rsidRDefault="008E70CE" w:rsidP="00314F92">
      <w:pPr>
        <w:spacing w:after="0" w:line="240" w:lineRule="auto"/>
      </w:pPr>
      <w:r>
        <w:separator/>
      </w:r>
    </w:p>
  </w:footnote>
  <w:footnote w:type="continuationSeparator" w:id="0">
    <w:p w:rsidR="008E70CE" w:rsidRDefault="008E70CE" w:rsidP="00314F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973863"/>
    <w:multiLevelType w:val="hybridMultilevel"/>
    <w:tmpl w:val="4F12F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780070"/>
    <w:multiLevelType w:val="hybridMultilevel"/>
    <w:tmpl w:val="ECB0D3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14F92"/>
    <w:rsid w:val="00021E86"/>
    <w:rsid w:val="000409D4"/>
    <w:rsid w:val="00056510"/>
    <w:rsid w:val="00064D5A"/>
    <w:rsid w:val="00077059"/>
    <w:rsid w:val="0009009F"/>
    <w:rsid w:val="000C246D"/>
    <w:rsid w:val="00171171"/>
    <w:rsid w:val="0017500A"/>
    <w:rsid w:val="001D3884"/>
    <w:rsid w:val="001E778B"/>
    <w:rsid w:val="002149FB"/>
    <w:rsid w:val="00217132"/>
    <w:rsid w:val="00276DC9"/>
    <w:rsid w:val="002C13DA"/>
    <w:rsid w:val="002F3137"/>
    <w:rsid w:val="00314F92"/>
    <w:rsid w:val="00330CE8"/>
    <w:rsid w:val="003C327C"/>
    <w:rsid w:val="00453489"/>
    <w:rsid w:val="005073A5"/>
    <w:rsid w:val="005478B4"/>
    <w:rsid w:val="005E62B2"/>
    <w:rsid w:val="005F3BEB"/>
    <w:rsid w:val="00613EB3"/>
    <w:rsid w:val="00635568"/>
    <w:rsid w:val="00635E94"/>
    <w:rsid w:val="00640B6F"/>
    <w:rsid w:val="0064323C"/>
    <w:rsid w:val="00687DCE"/>
    <w:rsid w:val="006C4E6C"/>
    <w:rsid w:val="006C56E2"/>
    <w:rsid w:val="006C791C"/>
    <w:rsid w:val="006E0757"/>
    <w:rsid w:val="006F032B"/>
    <w:rsid w:val="00707957"/>
    <w:rsid w:val="007906E5"/>
    <w:rsid w:val="007C00A3"/>
    <w:rsid w:val="008207F9"/>
    <w:rsid w:val="00877F8D"/>
    <w:rsid w:val="008C2571"/>
    <w:rsid w:val="008E70CE"/>
    <w:rsid w:val="00903062"/>
    <w:rsid w:val="00922679"/>
    <w:rsid w:val="009755FC"/>
    <w:rsid w:val="00A17549"/>
    <w:rsid w:val="00A23CEC"/>
    <w:rsid w:val="00A822B3"/>
    <w:rsid w:val="00AE28B5"/>
    <w:rsid w:val="00B35533"/>
    <w:rsid w:val="00B557F3"/>
    <w:rsid w:val="00B96133"/>
    <w:rsid w:val="00B96D25"/>
    <w:rsid w:val="00BB55AF"/>
    <w:rsid w:val="00BD4F49"/>
    <w:rsid w:val="00C207D0"/>
    <w:rsid w:val="00C20DB5"/>
    <w:rsid w:val="00C24E2A"/>
    <w:rsid w:val="00CB7F8A"/>
    <w:rsid w:val="00CC59F2"/>
    <w:rsid w:val="00D1330B"/>
    <w:rsid w:val="00D269C2"/>
    <w:rsid w:val="00E13E5F"/>
    <w:rsid w:val="00E3668B"/>
    <w:rsid w:val="00E67360"/>
    <w:rsid w:val="00EB031A"/>
    <w:rsid w:val="00EE4981"/>
    <w:rsid w:val="00F0764A"/>
    <w:rsid w:val="00F216A5"/>
    <w:rsid w:val="00F37214"/>
    <w:rsid w:val="00FE1A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9F2"/>
    <w:pPr>
      <w:spacing w:after="200" w:line="276" w:lineRule="auto"/>
    </w:pPr>
    <w:rPr>
      <w:sz w:val="22"/>
      <w:szCs w:val="22"/>
    </w:rPr>
  </w:style>
  <w:style w:type="paragraph" w:styleId="Heading1">
    <w:name w:val="heading 1"/>
    <w:basedOn w:val="Normal"/>
    <w:next w:val="Normal"/>
    <w:link w:val="Heading1Char"/>
    <w:uiPriority w:val="9"/>
    <w:qFormat/>
    <w:rsid w:val="00F372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4F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F92"/>
    <w:rPr>
      <w:rFonts w:ascii="Tahoma" w:hAnsi="Tahoma" w:cs="Tahoma"/>
      <w:sz w:val="16"/>
      <w:szCs w:val="16"/>
    </w:rPr>
  </w:style>
  <w:style w:type="paragraph" w:styleId="Header">
    <w:name w:val="header"/>
    <w:basedOn w:val="Normal"/>
    <w:link w:val="HeaderChar"/>
    <w:uiPriority w:val="99"/>
    <w:semiHidden/>
    <w:unhideWhenUsed/>
    <w:rsid w:val="00314F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4F92"/>
  </w:style>
  <w:style w:type="paragraph" w:styleId="Footer">
    <w:name w:val="footer"/>
    <w:basedOn w:val="Normal"/>
    <w:link w:val="FooterChar"/>
    <w:uiPriority w:val="99"/>
    <w:unhideWhenUsed/>
    <w:rsid w:val="00314F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F92"/>
  </w:style>
  <w:style w:type="character" w:styleId="Hyperlink">
    <w:name w:val="Hyperlink"/>
    <w:basedOn w:val="DefaultParagraphFont"/>
    <w:uiPriority w:val="99"/>
    <w:semiHidden/>
    <w:unhideWhenUsed/>
    <w:rsid w:val="00314F92"/>
    <w:rPr>
      <w:color w:val="0000FF"/>
      <w:u w:val="single"/>
    </w:rPr>
  </w:style>
  <w:style w:type="character" w:customStyle="1" w:styleId="m1">
    <w:name w:val="m1"/>
    <w:basedOn w:val="DefaultParagraphFont"/>
    <w:rsid w:val="00314F92"/>
    <w:rPr>
      <w:color w:val="0000FF"/>
    </w:rPr>
  </w:style>
  <w:style w:type="character" w:customStyle="1" w:styleId="t1">
    <w:name w:val="t1"/>
    <w:basedOn w:val="DefaultParagraphFont"/>
    <w:rsid w:val="00314F92"/>
    <w:rPr>
      <w:color w:val="990000"/>
    </w:rPr>
  </w:style>
  <w:style w:type="character" w:customStyle="1" w:styleId="b1">
    <w:name w:val="b1"/>
    <w:basedOn w:val="DefaultParagraphFont"/>
    <w:rsid w:val="00314F92"/>
    <w:rPr>
      <w:rFonts w:ascii="Courier New" w:hAnsi="Courier New" w:cs="Courier New" w:hint="default"/>
      <w:b/>
      <w:bCs/>
      <w:strike w:val="0"/>
      <w:dstrike w:val="0"/>
      <w:color w:val="FF0000"/>
      <w:u w:val="none"/>
      <w:effect w:val="none"/>
    </w:rPr>
  </w:style>
  <w:style w:type="character" w:customStyle="1" w:styleId="tx1">
    <w:name w:val="tx1"/>
    <w:basedOn w:val="DefaultParagraphFont"/>
    <w:rsid w:val="00314F92"/>
    <w:rPr>
      <w:b/>
      <w:bCs/>
    </w:rPr>
  </w:style>
  <w:style w:type="paragraph" w:styleId="ListParagraph">
    <w:name w:val="List Paragraph"/>
    <w:basedOn w:val="Normal"/>
    <w:uiPriority w:val="34"/>
    <w:qFormat/>
    <w:rsid w:val="002F3137"/>
    <w:pPr>
      <w:ind w:left="720"/>
      <w:contextualSpacing/>
    </w:pPr>
  </w:style>
  <w:style w:type="paragraph" w:styleId="Title">
    <w:name w:val="Title"/>
    <w:basedOn w:val="Normal"/>
    <w:next w:val="Normal"/>
    <w:link w:val="TitleChar"/>
    <w:qFormat/>
    <w:rsid w:val="002171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1713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37214"/>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F37214"/>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F37214"/>
    <w:pPr>
      <w:outlineLvl w:val="9"/>
    </w:pPr>
  </w:style>
  <w:style w:type="paragraph" w:styleId="TOC1">
    <w:name w:val="toc 1"/>
    <w:basedOn w:val="Normal"/>
    <w:next w:val="Normal"/>
    <w:autoRedefine/>
    <w:uiPriority w:val="39"/>
    <w:unhideWhenUsed/>
    <w:rsid w:val="00F37214"/>
    <w:pPr>
      <w:spacing w:after="100"/>
    </w:pPr>
    <w:rPr>
      <w:rFonts w:asciiTheme="minorHAnsi" w:eastAsiaTheme="minorHAnsi" w:hAnsiTheme="minorHAnsi" w:cstheme="minorBidi"/>
    </w:rPr>
  </w:style>
  <w:style w:type="paragraph" w:styleId="NoSpacing">
    <w:name w:val="No Spacing"/>
    <w:link w:val="NoSpacingChar"/>
    <w:uiPriority w:val="1"/>
    <w:qFormat/>
    <w:rsid w:val="00F37214"/>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F37214"/>
    <w:rPr>
      <w:rFonts w:asciiTheme="minorHAnsi" w:eastAsiaTheme="minorEastAsia" w:hAnsiTheme="minorHAnsi" w:cstheme="minorBidi"/>
      <w:sz w:val="22"/>
      <w:szCs w:val="22"/>
    </w:rPr>
  </w:style>
  <w:style w:type="paragraph" w:customStyle="1" w:styleId="Title-Subject">
    <w:name w:val="Title - Subject"/>
    <w:basedOn w:val="Title"/>
    <w:next w:val="Normal"/>
    <w:rsid w:val="00F37214"/>
    <w:pPr>
      <w:pBdr>
        <w:bottom w:val="none" w:sz="0" w:space="0" w:color="auto"/>
      </w:pBdr>
      <w:suppressAutoHyphens/>
      <w:spacing w:before="720" w:after="1360"/>
      <w:ind w:left="1080" w:right="1080"/>
      <w:contextualSpacing w:val="0"/>
      <w:jc w:val="center"/>
    </w:pPr>
    <w:rPr>
      <w:rFonts w:ascii="Arial" w:eastAsia="SimSun" w:hAnsi="Arial" w:cs="Arial"/>
      <w:color w:val="auto"/>
      <w:spacing w:val="0"/>
      <w:sz w:val="40"/>
      <w:szCs w:val="24"/>
    </w:rPr>
  </w:style>
  <w:style w:type="paragraph" w:customStyle="1" w:styleId="Title-OrganizationName">
    <w:name w:val="Title - Organization Name"/>
    <w:basedOn w:val="Title"/>
    <w:rsid w:val="00F37214"/>
    <w:pPr>
      <w:pBdr>
        <w:bottom w:val="none" w:sz="0" w:space="0" w:color="auto"/>
      </w:pBdr>
      <w:spacing w:before="360" w:after="180"/>
      <w:contextualSpacing w:val="0"/>
      <w:jc w:val="center"/>
    </w:pPr>
    <w:rPr>
      <w:rFonts w:ascii="Times New Roman" w:eastAsia="SimSun" w:hAnsi="Times New Roman" w:cs="Times New Roman"/>
      <w:b/>
      <w:iCs/>
      <w:color w:val="auto"/>
      <w:spacing w:val="0"/>
      <w:sz w:val="32"/>
      <w:szCs w:val="24"/>
    </w:rPr>
  </w:style>
</w:styles>
</file>

<file path=word/webSettings.xml><?xml version="1.0" encoding="utf-8"?>
<w:webSettings xmlns:r="http://schemas.openxmlformats.org/officeDocument/2006/relationships" xmlns:w="http://schemas.openxmlformats.org/wordprocessingml/2006/main">
  <w:divs>
    <w:div w:id="1677338987">
      <w:bodyDiv w:val="1"/>
      <w:marLeft w:val="0"/>
      <w:marRight w:val="360"/>
      <w:marTop w:val="0"/>
      <w:marBottom w:val="0"/>
      <w:divBdr>
        <w:top w:val="none" w:sz="0" w:space="0" w:color="auto"/>
        <w:left w:val="none" w:sz="0" w:space="0" w:color="auto"/>
        <w:bottom w:val="none" w:sz="0" w:space="0" w:color="auto"/>
        <w:right w:val="none" w:sz="0" w:space="0" w:color="auto"/>
      </w:divBdr>
      <w:divsChild>
        <w:div w:id="1270045435">
          <w:marLeft w:val="240"/>
          <w:marRight w:val="240"/>
          <w:marTop w:val="0"/>
          <w:marBottom w:val="0"/>
          <w:divBdr>
            <w:top w:val="none" w:sz="0" w:space="0" w:color="auto"/>
            <w:left w:val="none" w:sz="0" w:space="0" w:color="auto"/>
            <w:bottom w:val="none" w:sz="0" w:space="0" w:color="auto"/>
            <w:right w:val="none" w:sz="0" w:space="0" w:color="auto"/>
          </w:divBdr>
          <w:divsChild>
            <w:div w:id="1335448964">
              <w:marLeft w:val="0"/>
              <w:marRight w:val="0"/>
              <w:marTop w:val="0"/>
              <w:marBottom w:val="0"/>
              <w:divBdr>
                <w:top w:val="none" w:sz="0" w:space="0" w:color="auto"/>
                <w:left w:val="none" w:sz="0" w:space="0" w:color="auto"/>
                <w:bottom w:val="none" w:sz="0" w:space="0" w:color="auto"/>
                <w:right w:val="none" w:sz="0" w:space="0" w:color="auto"/>
              </w:divBdr>
              <w:divsChild>
                <w:div w:id="728961734">
                  <w:marLeft w:val="0"/>
                  <w:marRight w:val="0"/>
                  <w:marTop w:val="0"/>
                  <w:marBottom w:val="0"/>
                  <w:divBdr>
                    <w:top w:val="none" w:sz="0" w:space="0" w:color="auto"/>
                    <w:left w:val="none" w:sz="0" w:space="0" w:color="auto"/>
                    <w:bottom w:val="none" w:sz="0" w:space="0" w:color="auto"/>
                    <w:right w:val="none" w:sz="0" w:space="0" w:color="auto"/>
                  </w:divBdr>
                </w:div>
                <w:div w:id="1950428758">
                  <w:marLeft w:val="240"/>
                  <w:marRight w:val="240"/>
                  <w:marTop w:val="0"/>
                  <w:marBottom w:val="0"/>
                  <w:divBdr>
                    <w:top w:val="none" w:sz="0" w:space="0" w:color="auto"/>
                    <w:left w:val="none" w:sz="0" w:space="0" w:color="auto"/>
                    <w:bottom w:val="none" w:sz="0" w:space="0" w:color="auto"/>
                    <w:right w:val="none" w:sz="0" w:space="0" w:color="auto"/>
                  </w:divBdr>
                  <w:divsChild>
                    <w:div w:id="830411147">
                      <w:marLeft w:val="240"/>
                      <w:marRight w:val="0"/>
                      <w:marTop w:val="0"/>
                      <w:marBottom w:val="0"/>
                      <w:divBdr>
                        <w:top w:val="none" w:sz="0" w:space="0" w:color="auto"/>
                        <w:left w:val="none" w:sz="0" w:space="0" w:color="auto"/>
                        <w:bottom w:val="none" w:sz="0" w:space="0" w:color="auto"/>
                        <w:right w:val="none" w:sz="0" w:space="0" w:color="auto"/>
                      </w:divBdr>
                    </w:div>
                    <w:div w:id="1494447088">
                      <w:marLeft w:val="0"/>
                      <w:marRight w:val="0"/>
                      <w:marTop w:val="0"/>
                      <w:marBottom w:val="0"/>
                      <w:divBdr>
                        <w:top w:val="none" w:sz="0" w:space="0" w:color="auto"/>
                        <w:left w:val="none" w:sz="0" w:space="0" w:color="auto"/>
                        <w:bottom w:val="none" w:sz="0" w:space="0" w:color="auto"/>
                        <w:right w:val="none" w:sz="0" w:space="0" w:color="auto"/>
                      </w:divBdr>
                      <w:divsChild>
                        <w:div w:id="278608347">
                          <w:marLeft w:val="240"/>
                          <w:marRight w:val="240"/>
                          <w:marTop w:val="0"/>
                          <w:marBottom w:val="0"/>
                          <w:divBdr>
                            <w:top w:val="none" w:sz="0" w:space="0" w:color="auto"/>
                            <w:left w:val="none" w:sz="0" w:space="0" w:color="auto"/>
                            <w:bottom w:val="none" w:sz="0" w:space="0" w:color="auto"/>
                            <w:right w:val="none" w:sz="0" w:space="0" w:color="auto"/>
                          </w:divBdr>
                          <w:divsChild>
                            <w:div w:id="376858882">
                              <w:marLeft w:val="240"/>
                              <w:marRight w:val="0"/>
                              <w:marTop w:val="0"/>
                              <w:marBottom w:val="0"/>
                              <w:divBdr>
                                <w:top w:val="none" w:sz="0" w:space="0" w:color="auto"/>
                                <w:left w:val="none" w:sz="0" w:space="0" w:color="auto"/>
                                <w:bottom w:val="none" w:sz="0" w:space="0" w:color="auto"/>
                                <w:right w:val="none" w:sz="0" w:space="0" w:color="auto"/>
                              </w:divBdr>
                            </w:div>
                          </w:divsChild>
                        </w:div>
                        <w:div w:id="1033573186">
                          <w:marLeft w:val="0"/>
                          <w:marRight w:val="0"/>
                          <w:marTop w:val="0"/>
                          <w:marBottom w:val="0"/>
                          <w:divBdr>
                            <w:top w:val="none" w:sz="0" w:space="0" w:color="auto"/>
                            <w:left w:val="none" w:sz="0" w:space="0" w:color="auto"/>
                            <w:bottom w:val="none" w:sz="0" w:space="0" w:color="auto"/>
                            <w:right w:val="none" w:sz="0" w:space="0" w:color="auto"/>
                          </w:divBdr>
                        </w:div>
                        <w:div w:id="1703435963">
                          <w:marLeft w:val="240"/>
                          <w:marRight w:val="240"/>
                          <w:marTop w:val="0"/>
                          <w:marBottom w:val="0"/>
                          <w:divBdr>
                            <w:top w:val="none" w:sz="0" w:space="0" w:color="auto"/>
                            <w:left w:val="none" w:sz="0" w:space="0" w:color="auto"/>
                            <w:bottom w:val="none" w:sz="0" w:space="0" w:color="auto"/>
                            <w:right w:val="none" w:sz="0" w:space="0" w:color="auto"/>
                          </w:divBdr>
                          <w:divsChild>
                            <w:div w:id="461114414">
                              <w:marLeft w:val="240"/>
                              <w:marRight w:val="0"/>
                              <w:marTop w:val="0"/>
                              <w:marBottom w:val="0"/>
                              <w:divBdr>
                                <w:top w:val="none" w:sz="0" w:space="0" w:color="auto"/>
                                <w:left w:val="none" w:sz="0" w:space="0" w:color="auto"/>
                                <w:bottom w:val="none" w:sz="0" w:space="0" w:color="auto"/>
                                <w:right w:val="none" w:sz="0" w:space="0" w:color="auto"/>
                              </w:divBdr>
                            </w:div>
                            <w:div w:id="737477251">
                              <w:marLeft w:val="0"/>
                              <w:marRight w:val="0"/>
                              <w:marTop w:val="0"/>
                              <w:marBottom w:val="0"/>
                              <w:divBdr>
                                <w:top w:val="none" w:sz="0" w:space="0" w:color="auto"/>
                                <w:left w:val="none" w:sz="0" w:space="0" w:color="auto"/>
                                <w:bottom w:val="none" w:sz="0" w:space="0" w:color="auto"/>
                                <w:right w:val="none" w:sz="0" w:space="0" w:color="auto"/>
                              </w:divBdr>
                              <w:divsChild>
                                <w:div w:id="924920579">
                                  <w:marLeft w:val="0"/>
                                  <w:marRight w:val="0"/>
                                  <w:marTop w:val="0"/>
                                  <w:marBottom w:val="0"/>
                                  <w:divBdr>
                                    <w:top w:val="none" w:sz="0" w:space="0" w:color="auto"/>
                                    <w:left w:val="none" w:sz="0" w:space="0" w:color="auto"/>
                                    <w:bottom w:val="none" w:sz="0" w:space="0" w:color="auto"/>
                                    <w:right w:val="none" w:sz="0" w:space="0" w:color="auto"/>
                                  </w:divBdr>
                                </w:div>
                                <w:div w:id="1810367555">
                                  <w:marLeft w:val="240"/>
                                  <w:marRight w:val="240"/>
                                  <w:marTop w:val="0"/>
                                  <w:marBottom w:val="0"/>
                                  <w:divBdr>
                                    <w:top w:val="none" w:sz="0" w:space="0" w:color="auto"/>
                                    <w:left w:val="none" w:sz="0" w:space="0" w:color="auto"/>
                                    <w:bottom w:val="none" w:sz="0" w:space="0" w:color="auto"/>
                                    <w:right w:val="none" w:sz="0" w:space="0" w:color="auto"/>
                                  </w:divBdr>
                                  <w:divsChild>
                                    <w:div w:id="1384985373">
                                      <w:marLeft w:val="240"/>
                                      <w:marRight w:val="0"/>
                                      <w:marTop w:val="0"/>
                                      <w:marBottom w:val="0"/>
                                      <w:divBdr>
                                        <w:top w:val="none" w:sz="0" w:space="0" w:color="auto"/>
                                        <w:left w:val="none" w:sz="0" w:space="0" w:color="auto"/>
                                        <w:bottom w:val="none" w:sz="0" w:space="0" w:color="auto"/>
                                        <w:right w:val="none" w:sz="0" w:space="0" w:color="auto"/>
                                      </w:divBdr>
                                    </w:div>
                                  </w:divsChild>
                                </w:div>
                                <w:div w:id="1952590802">
                                  <w:marLeft w:val="240"/>
                                  <w:marRight w:val="240"/>
                                  <w:marTop w:val="0"/>
                                  <w:marBottom w:val="0"/>
                                  <w:divBdr>
                                    <w:top w:val="none" w:sz="0" w:space="0" w:color="auto"/>
                                    <w:left w:val="none" w:sz="0" w:space="0" w:color="auto"/>
                                    <w:bottom w:val="none" w:sz="0" w:space="0" w:color="auto"/>
                                    <w:right w:val="none" w:sz="0" w:space="0" w:color="auto"/>
                                  </w:divBdr>
                                  <w:divsChild>
                                    <w:div w:id="1892229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8942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226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4376</Words>
  <Characters>24944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ProsLink</Company>
  <LinksUpToDate>false</LinksUpToDate>
  <CharactersWithSpaces>29262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ttinsley</dc:creator>
  <cp:lastModifiedBy>Brian Steinke</cp:lastModifiedBy>
  <cp:revision>4</cp:revision>
  <dcterms:created xsi:type="dcterms:W3CDTF">2009-11-17T17:23:00Z</dcterms:created>
  <dcterms:modified xsi:type="dcterms:W3CDTF">2009-11-17T18:35:00Z</dcterms:modified>
</cp:coreProperties>
</file>